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311B" w14:textId="39ABD336" w:rsidR="00342505" w:rsidRDefault="00981BFE" w:rsidP="00342505">
      <w:pPr>
        <w:pStyle w:val="Title"/>
        <w:rPr>
          <w:sz w:val="20"/>
          <w:szCs w:val="20"/>
        </w:rPr>
      </w:pPr>
      <w:r w:rsidRPr="00C83CAA">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5EEB4D84" wp14:editId="403DAEC8">
            <wp:simplePos x="0" y="0"/>
            <wp:positionH relativeFrom="column">
              <wp:posOffset>4520565</wp:posOffset>
            </wp:positionH>
            <wp:positionV relativeFrom="paragraph">
              <wp:posOffset>-417272</wp:posOffset>
            </wp:positionV>
            <wp:extent cx="1556385" cy="528955"/>
            <wp:effectExtent l="0" t="0" r="5715" b="4445"/>
            <wp:wrapNone/>
            <wp:docPr id="5" name="Picture 5" descr="Image result for 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oxford logo"/>
                    <pic:cNvPicPr>
                      <a:picLocks noChangeAspect="1" noChangeArrowheads="1"/>
                    </pic:cNvPicPr>
                  </pic:nvPicPr>
                  <pic:blipFill rotWithShape="1">
                    <a:blip r:embed="rId7">
                      <a:extLst>
                        <a:ext uri="{28A0092B-C50C-407E-A947-70E740481C1C}">
                          <a14:useLocalDpi xmlns:a14="http://schemas.microsoft.com/office/drawing/2010/main"/>
                        </a:ext>
                      </a:extLst>
                    </a:blip>
                    <a:srcRect t="15263" b="18853"/>
                    <a:stretch/>
                  </pic:blipFill>
                  <pic:spPr bwMode="auto">
                    <a:xfrm>
                      <a:off x="0" y="0"/>
                      <a:ext cx="1556385"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52992" w14:textId="77777777" w:rsidR="00981BFE" w:rsidRDefault="00981BFE" w:rsidP="00342505">
      <w:pPr>
        <w:pStyle w:val="Title"/>
        <w:rPr>
          <w:sz w:val="8"/>
          <w:szCs w:val="8"/>
        </w:rPr>
      </w:pPr>
    </w:p>
    <w:p w14:paraId="4F5FD3E5" w14:textId="6094707A" w:rsidR="00342505" w:rsidRPr="00342505" w:rsidRDefault="00342505" w:rsidP="00342505">
      <w:pPr>
        <w:pStyle w:val="Title"/>
        <w:rPr>
          <w:sz w:val="8"/>
          <w:szCs w:val="8"/>
        </w:rPr>
      </w:pPr>
    </w:p>
    <w:p w14:paraId="2EE42372" w14:textId="01E5C3B8" w:rsidR="00146154" w:rsidRPr="00434C5B" w:rsidRDefault="00584CC7" w:rsidP="00CA5860">
      <w:pPr>
        <w:pStyle w:val="Title"/>
        <w:pBdr>
          <w:bottom w:val="single" w:sz="6" w:space="1" w:color="auto"/>
        </w:pBdr>
        <w:rPr>
          <w:sz w:val="52"/>
          <w:szCs w:val="52"/>
        </w:rPr>
      </w:pPr>
      <w:r w:rsidRPr="00434C5B">
        <w:rPr>
          <w:sz w:val="52"/>
          <w:szCs w:val="52"/>
        </w:rPr>
        <w:t xml:space="preserve">Interim summary of key literature and our </w:t>
      </w:r>
      <w:r w:rsidR="00434C5B" w:rsidRPr="00434C5B">
        <w:rPr>
          <w:sz w:val="52"/>
          <w:szCs w:val="52"/>
        </w:rPr>
        <w:t xml:space="preserve">evaluation of </w:t>
      </w:r>
      <w:r w:rsidR="005A4E05">
        <w:rPr>
          <w:sz w:val="52"/>
          <w:szCs w:val="52"/>
        </w:rPr>
        <w:t>Attend Anywhere</w:t>
      </w:r>
      <w:r w:rsidR="00434C5B" w:rsidRPr="00434C5B">
        <w:rPr>
          <w:sz w:val="52"/>
          <w:szCs w:val="52"/>
        </w:rPr>
        <w:t xml:space="preserve"> in Scotland</w:t>
      </w:r>
    </w:p>
    <w:p w14:paraId="53DB93E1" w14:textId="29C4F6DB" w:rsidR="00584CC7" w:rsidRDefault="00584CC7" w:rsidP="00584CC7"/>
    <w:p w14:paraId="5EB965F2" w14:textId="3F736705" w:rsidR="00CD4CDD" w:rsidRDefault="00584CC7" w:rsidP="00584CC7">
      <w:pPr>
        <w:rPr>
          <w:i/>
          <w:sz w:val="22"/>
          <w:szCs w:val="22"/>
        </w:rPr>
      </w:pPr>
      <w:r w:rsidRPr="00C95C8B">
        <w:rPr>
          <w:i/>
          <w:sz w:val="22"/>
          <w:szCs w:val="22"/>
        </w:rPr>
        <w:t>Professor Trisha Greenhalgh</w:t>
      </w:r>
      <w:r w:rsidR="00981BFE">
        <w:rPr>
          <w:i/>
          <w:sz w:val="22"/>
          <w:szCs w:val="22"/>
        </w:rPr>
        <w:t>,</w:t>
      </w:r>
      <w:r w:rsidR="00CD4CDD" w:rsidRPr="00C95C8B">
        <w:rPr>
          <w:i/>
          <w:sz w:val="22"/>
          <w:szCs w:val="22"/>
        </w:rPr>
        <w:t xml:space="preserve"> Dr Joe </w:t>
      </w:r>
      <w:proofErr w:type="spellStart"/>
      <w:r w:rsidR="00CD4CDD" w:rsidRPr="00C95C8B">
        <w:rPr>
          <w:i/>
          <w:sz w:val="22"/>
          <w:szCs w:val="22"/>
        </w:rPr>
        <w:t>Wherton</w:t>
      </w:r>
      <w:proofErr w:type="spellEnd"/>
      <w:r w:rsidRPr="00C95C8B">
        <w:rPr>
          <w:i/>
          <w:sz w:val="22"/>
          <w:szCs w:val="22"/>
        </w:rPr>
        <w:t xml:space="preserve">, </w:t>
      </w:r>
      <w:r w:rsidR="00981BFE">
        <w:rPr>
          <w:i/>
          <w:sz w:val="22"/>
          <w:szCs w:val="22"/>
        </w:rPr>
        <w:t xml:space="preserve">Professor Sara Shaw. </w:t>
      </w:r>
      <w:r w:rsidRPr="00C95C8B">
        <w:rPr>
          <w:i/>
          <w:sz w:val="22"/>
          <w:szCs w:val="22"/>
        </w:rPr>
        <w:t>University of Oxford</w:t>
      </w:r>
      <w:r w:rsidR="00C95C8B">
        <w:rPr>
          <w:i/>
          <w:sz w:val="22"/>
          <w:szCs w:val="22"/>
        </w:rPr>
        <w:t xml:space="preserve">, </w:t>
      </w:r>
      <w:r w:rsidR="00CD4CDD" w:rsidRPr="00C95C8B">
        <w:rPr>
          <w:i/>
          <w:sz w:val="22"/>
          <w:szCs w:val="22"/>
        </w:rPr>
        <w:t>9</w:t>
      </w:r>
      <w:r w:rsidR="00CD4CDD" w:rsidRPr="00C95C8B">
        <w:rPr>
          <w:i/>
          <w:sz w:val="22"/>
          <w:szCs w:val="22"/>
          <w:vertAlign w:val="superscript"/>
        </w:rPr>
        <w:t>th</w:t>
      </w:r>
      <w:r w:rsidR="00CD4CDD" w:rsidRPr="00C95C8B">
        <w:rPr>
          <w:i/>
          <w:sz w:val="22"/>
          <w:szCs w:val="22"/>
        </w:rPr>
        <w:t xml:space="preserve"> March 2020</w:t>
      </w:r>
      <w:r w:rsidR="00981BFE">
        <w:rPr>
          <w:i/>
          <w:sz w:val="22"/>
          <w:szCs w:val="22"/>
        </w:rPr>
        <w:t>.</w:t>
      </w:r>
    </w:p>
    <w:p w14:paraId="316182B3" w14:textId="30592A54" w:rsidR="00CA5860" w:rsidRPr="00C95C8B" w:rsidRDefault="00CA5860" w:rsidP="00584CC7">
      <w:pPr>
        <w:rPr>
          <w:i/>
          <w:sz w:val="22"/>
          <w:szCs w:val="22"/>
        </w:rPr>
      </w:pPr>
      <w:r>
        <w:rPr>
          <w:i/>
          <w:sz w:val="22"/>
          <w:szCs w:val="22"/>
        </w:rPr>
        <w:t>This rapid report summarises key points from a more detailed document which is in preparation.</w:t>
      </w:r>
    </w:p>
    <w:p w14:paraId="10DF38FC" w14:textId="2534ED72" w:rsidR="00FB5413" w:rsidRPr="00CA5860" w:rsidRDefault="00CD4CDD" w:rsidP="00CA5860">
      <w:pPr>
        <w:pStyle w:val="Heading1"/>
      </w:pPr>
      <w:r>
        <w:t>Summary</w:t>
      </w:r>
      <w:r w:rsidR="00C95C8B">
        <w:t xml:space="preserve"> and bottom-line recommendations for policy</w:t>
      </w:r>
    </w:p>
    <w:p w14:paraId="3F87981F" w14:textId="13388F0A" w:rsidR="00C95C8B" w:rsidRDefault="00C95C8B" w:rsidP="00C362B0">
      <w:pPr>
        <w:pStyle w:val="ListParagraph"/>
        <w:numPr>
          <w:ilvl w:val="0"/>
          <w:numId w:val="1"/>
        </w:numPr>
        <w:spacing w:before="120" w:after="120"/>
        <w:ind w:left="363" w:hanging="357"/>
        <w:contextualSpacing w:val="0"/>
        <w:rPr>
          <w:sz w:val="22"/>
          <w:szCs w:val="22"/>
        </w:rPr>
      </w:pPr>
      <w:r w:rsidRPr="00C95C8B">
        <w:rPr>
          <w:sz w:val="22"/>
          <w:szCs w:val="22"/>
        </w:rPr>
        <w:t xml:space="preserve">COVID-19 creates an unprecedented situation. </w:t>
      </w:r>
      <w:r w:rsidRPr="00981BFE">
        <w:rPr>
          <w:sz w:val="22"/>
          <w:szCs w:val="22"/>
        </w:rPr>
        <w:t xml:space="preserve">Rapid scale-up of </w:t>
      </w:r>
      <w:r w:rsidR="00FB5413" w:rsidRPr="00981BFE">
        <w:rPr>
          <w:sz w:val="22"/>
          <w:szCs w:val="22"/>
        </w:rPr>
        <w:t xml:space="preserve">video-mediated clinical consultations (VCs) </w:t>
      </w:r>
      <w:r w:rsidRPr="00981BFE">
        <w:rPr>
          <w:sz w:val="22"/>
          <w:szCs w:val="22"/>
        </w:rPr>
        <w:t>by GP practices across Scotland is now an urgent policy priority</w:t>
      </w:r>
      <w:r w:rsidRPr="00C95C8B">
        <w:rPr>
          <w:sz w:val="22"/>
          <w:szCs w:val="22"/>
        </w:rPr>
        <w:t>.</w:t>
      </w:r>
    </w:p>
    <w:p w14:paraId="11D97D77" w14:textId="35109B65" w:rsidR="00BC1F00" w:rsidRDefault="00EF5F62" w:rsidP="00C362B0">
      <w:pPr>
        <w:pStyle w:val="ListParagraph"/>
        <w:numPr>
          <w:ilvl w:val="0"/>
          <w:numId w:val="1"/>
        </w:numPr>
        <w:spacing w:before="120" w:after="120"/>
        <w:ind w:left="363" w:hanging="357"/>
        <w:contextualSpacing w:val="0"/>
        <w:rPr>
          <w:sz w:val="22"/>
          <w:szCs w:val="22"/>
        </w:rPr>
      </w:pPr>
      <w:r>
        <w:rPr>
          <w:sz w:val="22"/>
          <w:szCs w:val="22"/>
        </w:rPr>
        <w:t>Video should supplement, not replace, the telephone</w:t>
      </w:r>
      <w:r w:rsidR="00C362B0">
        <w:rPr>
          <w:sz w:val="22"/>
          <w:szCs w:val="22"/>
        </w:rPr>
        <w:t xml:space="preserve">, for which there is existing guidance e.g. from </w:t>
      </w:r>
      <w:hyperlink r:id="rId8" w:history="1">
        <w:r w:rsidR="00C362B0" w:rsidRPr="00C362B0">
          <w:rPr>
            <w:rStyle w:val="Hyperlink"/>
            <w:sz w:val="22"/>
            <w:szCs w:val="22"/>
          </w:rPr>
          <w:t>NHS England</w:t>
        </w:r>
      </w:hyperlink>
      <w:r w:rsidR="00C362B0">
        <w:rPr>
          <w:sz w:val="22"/>
          <w:szCs w:val="22"/>
        </w:rPr>
        <w:t xml:space="preserve"> and </w:t>
      </w:r>
      <w:hyperlink r:id="rId9" w:history="1">
        <w:r w:rsidR="00C362B0">
          <w:rPr>
            <w:rStyle w:val="Hyperlink"/>
            <w:sz w:val="22"/>
            <w:szCs w:val="22"/>
          </w:rPr>
          <w:t>Medical Protection Society</w:t>
        </w:r>
      </w:hyperlink>
      <w:r>
        <w:rPr>
          <w:sz w:val="22"/>
          <w:szCs w:val="22"/>
        </w:rPr>
        <w:t xml:space="preserve">. </w:t>
      </w:r>
      <w:r w:rsidR="00981BFE" w:rsidRPr="00981BFE">
        <w:rPr>
          <w:sz w:val="18"/>
          <w:szCs w:val="18"/>
        </w:rPr>
        <w:t>(The latter is being updated so may be offline temporarily)</w:t>
      </w:r>
      <w:r w:rsidR="00BC1F00">
        <w:rPr>
          <w:sz w:val="22"/>
          <w:szCs w:val="22"/>
        </w:rPr>
        <w:t xml:space="preserve"> </w:t>
      </w:r>
    </w:p>
    <w:p w14:paraId="0DEB97DB" w14:textId="203D9AA5" w:rsidR="00FB5413" w:rsidRDefault="00E87900" w:rsidP="00C362B0">
      <w:pPr>
        <w:pStyle w:val="ListParagraph"/>
        <w:numPr>
          <w:ilvl w:val="0"/>
          <w:numId w:val="1"/>
        </w:numPr>
        <w:spacing w:before="120" w:after="120"/>
        <w:ind w:left="363" w:hanging="357"/>
        <w:contextualSpacing w:val="0"/>
        <w:rPr>
          <w:sz w:val="22"/>
          <w:szCs w:val="22"/>
        </w:rPr>
      </w:pPr>
      <w:r>
        <w:rPr>
          <w:sz w:val="22"/>
          <w:szCs w:val="22"/>
        </w:rPr>
        <w:t>Our data suggest that</w:t>
      </w:r>
      <w:r w:rsidR="007910AB">
        <w:rPr>
          <w:sz w:val="22"/>
          <w:szCs w:val="22"/>
        </w:rPr>
        <w:t xml:space="preserve"> the</w:t>
      </w:r>
      <w:r>
        <w:rPr>
          <w:sz w:val="22"/>
          <w:szCs w:val="22"/>
        </w:rPr>
        <w:t xml:space="preserve"> </w:t>
      </w:r>
      <w:r w:rsidRPr="00434C5B">
        <w:rPr>
          <w:b/>
          <w:sz w:val="22"/>
          <w:szCs w:val="22"/>
        </w:rPr>
        <w:t>Attend Anywhere</w:t>
      </w:r>
      <w:r w:rsidRPr="006F4297">
        <w:rPr>
          <w:sz w:val="22"/>
          <w:szCs w:val="22"/>
        </w:rPr>
        <w:t xml:space="preserve"> </w:t>
      </w:r>
      <w:r w:rsidR="007910AB">
        <w:rPr>
          <w:sz w:val="22"/>
          <w:szCs w:val="22"/>
        </w:rPr>
        <w:t xml:space="preserve">VC technology </w:t>
      </w:r>
      <w:r w:rsidRPr="00C95C8B">
        <w:rPr>
          <w:sz w:val="22"/>
          <w:szCs w:val="22"/>
        </w:rPr>
        <w:t xml:space="preserve">is dependable (but not infallible), easy to use, popular with most staff and patients, and does not </w:t>
      </w:r>
      <w:r w:rsidR="00C362B0">
        <w:rPr>
          <w:sz w:val="22"/>
          <w:szCs w:val="22"/>
        </w:rPr>
        <w:t>need</w:t>
      </w:r>
      <w:r w:rsidR="006F4297">
        <w:rPr>
          <w:sz w:val="22"/>
          <w:szCs w:val="22"/>
        </w:rPr>
        <w:t xml:space="preserve"> </w:t>
      </w:r>
      <w:r w:rsidR="00C362B0">
        <w:rPr>
          <w:sz w:val="22"/>
          <w:szCs w:val="22"/>
        </w:rPr>
        <w:t xml:space="preserve">installation of </w:t>
      </w:r>
      <w:r w:rsidRPr="00C95C8B">
        <w:rPr>
          <w:sz w:val="22"/>
          <w:szCs w:val="22"/>
        </w:rPr>
        <w:t xml:space="preserve">new hardware or software. </w:t>
      </w:r>
      <w:r w:rsidR="00342505" w:rsidRPr="00342505">
        <w:rPr>
          <w:sz w:val="22"/>
          <w:szCs w:val="22"/>
        </w:rPr>
        <w:t>We believe that</w:t>
      </w:r>
      <w:r w:rsidR="00342505">
        <w:rPr>
          <w:b/>
          <w:sz w:val="22"/>
          <w:szCs w:val="22"/>
        </w:rPr>
        <w:t xml:space="preserve"> r</w:t>
      </w:r>
      <w:r w:rsidR="00C362B0" w:rsidRPr="00C362B0">
        <w:rPr>
          <w:b/>
          <w:sz w:val="22"/>
          <w:szCs w:val="22"/>
        </w:rPr>
        <w:t xml:space="preserve">apid scale-up of this solution in </w:t>
      </w:r>
      <w:r w:rsidR="007910AB">
        <w:rPr>
          <w:b/>
          <w:sz w:val="22"/>
          <w:szCs w:val="22"/>
        </w:rPr>
        <w:t xml:space="preserve">Scottish </w:t>
      </w:r>
      <w:r w:rsidR="00C362B0" w:rsidRPr="00C362B0">
        <w:rPr>
          <w:b/>
          <w:sz w:val="22"/>
          <w:szCs w:val="22"/>
        </w:rPr>
        <w:t>general practice is possible</w:t>
      </w:r>
      <w:r w:rsidR="00C362B0">
        <w:rPr>
          <w:sz w:val="22"/>
          <w:szCs w:val="22"/>
        </w:rPr>
        <w:t>.</w:t>
      </w:r>
    </w:p>
    <w:p w14:paraId="3C1D347E" w14:textId="3BCD9D6F" w:rsidR="00E87900" w:rsidRPr="00FB5413" w:rsidRDefault="00C362B0" w:rsidP="00C362B0">
      <w:pPr>
        <w:pStyle w:val="ListParagraph"/>
        <w:numPr>
          <w:ilvl w:val="0"/>
          <w:numId w:val="1"/>
        </w:numPr>
        <w:spacing w:before="120" w:after="120"/>
        <w:ind w:left="363" w:hanging="357"/>
        <w:contextualSpacing w:val="0"/>
        <w:rPr>
          <w:sz w:val="22"/>
          <w:szCs w:val="22"/>
        </w:rPr>
      </w:pPr>
      <w:r>
        <w:rPr>
          <w:sz w:val="22"/>
          <w:szCs w:val="22"/>
        </w:rPr>
        <w:t xml:space="preserve">We found that the commonest cause of </w:t>
      </w:r>
      <w:r w:rsidRPr="00FB5413">
        <w:rPr>
          <w:sz w:val="22"/>
          <w:szCs w:val="22"/>
        </w:rPr>
        <w:t xml:space="preserve">Attend Anywhere </w:t>
      </w:r>
      <w:r>
        <w:rPr>
          <w:sz w:val="22"/>
          <w:szCs w:val="22"/>
        </w:rPr>
        <w:t>“</w:t>
      </w:r>
      <w:r w:rsidRPr="00FB5413">
        <w:rPr>
          <w:sz w:val="22"/>
          <w:szCs w:val="22"/>
        </w:rPr>
        <w:t>fail</w:t>
      </w:r>
      <w:r>
        <w:rPr>
          <w:sz w:val="22"/>
          <w:szCs w:val="22"/>
        </w:rPr>
        <w:t>ure”</w:t>
      </w:r>
      <w:r w:rsidRPr="00FB5413">
        <w:rPr>
          <w:sz w:val="22"/>
          <w:szCs w:val="22"/>
        </w:rPr>
        <w:t xml:space="preserve"> </w:t>
      </w:r>
      <w:r>
        <w:rPr>
          <w:sz w:val="22"/>
          <w:szCs w:val="22"/>
        </w:rPr>
        <w:t>was</w:t>
      </w:r>
      <w:r w:rsidRPr="00FB5413">
        <w:rPr>
          <w:sz w:val="22"/>
          <w:szCs w:val="22"/>
        </w:rPr>
        <w:t xml:space="preserve"> </w:t>
      </w:r>
      <w:r w:rsidRPr="00434C5B">
        <w:rPr>
          <w:b/>
          <w:sz w:val="22"/>
          <w:szCs w:val="22"/>
        </w:rPr>
        <w:t>human error</w:t>
      </w:r>
      <w:r>
        <w:rPr>
          <w:sz w:val="22"/>
          <w:szCs w:val="22"/>
        </w:rPr>
        <w:t xml:space="preserve">, </w:t>
      </w:r>
      <w:r w:rsidR="00981BFE">
        <w:rPr>
          <w:sz w:val="22"/>
          <w:szCs w:val="22"/>
        </w:rPr>
        <w:t>and that</w:t>
      </w:r>
      <w:r>
        <w:rPr>
          <w:sz w:val="22"/>
          <w:szCs w:val="22"/>
        </w:rPr>
        <w:t xml:space="preserve"> </w:t>
      </w:r>
      <w:r w:rsidR="00EB22F5" w:rsidRPr="00342505">
        <w:rPr>
          <w:b/>
          <w:sz w:val="22"/>
          <w:szCs w:val="22"/>
        </w:rPr>
        <w:t xml:space="preserve">basic </w:t>
      </w:r>
      <w:r w:rsidR="007910AB">
        <w:rPr>
          <w:b/>
          <w:sz w:val="22"/>
          <w:szCs w:val="22"/>
        </w:rPr>
        <w:t xml:space="preserve">on-site </w:t>
      </w:r>
      <w:r w:rsidR="00EB22F5" w:rsidRPr="00342505">
        <w:rPr>
          <w:b/>
          <w:sz w:val="22"/>
          <w:szCs w:val="22"/>
        </w:rPr>
        <w:t>technical support</w:t>
      </w:r>
      <w:r w:rsidR="00EB22F5">
        <w:rPr>
          <w:sz w:val="22"/>
          <w:szCs w:val="22"/>
        </w:rPr>
        <w:t xml:space="preserve"> (e.g. installing screens and monitors) </w:t>
      </w:r>
      <w:r w:rsidR="00342505">
        <w:rPr>
          <w:sz w:val="22"/>
          <w:szCs w:val="22"/>
        </w:rPr>
        <w:t xml:space="preserve">and </w:t>
      </w:r>
      <w:r w:rsidRPr="00342505">
        <w:rPr>
          <w:b/>
          <w:sz w:val="22"/>
          <w:szCs w:val="22"/>
        </w:rPr>
        <w:t>s</w:t>
      </w:r>
      <w:r w:rsidR="00EF5F62" w:rsidRPr="00342505">
        <w:rPr>
          <w:b/>
          <w:sz w:val="22"/>
          <w:szCs w:val="22"/>
        </w:rPr>
        <w:t>taff training</w:t>
      </w:r>
      <w:r w:rsidR="00EF5F62">
        <w:rPr>
          <w:sz w:val="22"/>
          <w:szCs w:val="22"/>
        </w:rPr>
        <w:t xml:space="preserve"> is key</w:t>
      </w:r>
      <w:r w:rsidR="00E87900" w:rsidRPr="00FB5413">
        <w:rPr>
          <w:sz w:val="22"/>
          <w:szCs w:val="22"/>
        </w:rPr>
        <w:t xml:space="preserve">. We recommend that </w:t>
      </w:r>
      <w:r w:rsidR="00E87900" w:rsidRPr="00342505">
        <w:rPr>
          <w:sz w:val="22"/>
          <w:szCs w:val="22"/>
        </w:rPr>
        <w:t>training involves</w:t>
      </w:r>
      <w:r w:rsidR="00E87900" w:rsidRPr="006F4297">
        <w:rPr>
          <w:b/>
          <w:sz w:val="22"/>
          <w:szCs w:val="22"/>
        </w:rPr>
        <w:t xml:space="preserve"> all front-line general practice staff</w:t>
      </w:r>
      <w:r w:rsidR="00E87900" w:rsidRPr="00FB5413">
        <w:rPr>
          <w:sz w:val="22"/>
          <w:szCs w:val="22"/>
        </w:rPr>
        <w:t xml:space="preserve"> including GPs, nurses, </w:t>
      </w:r>
      <w:r w:rsidR="00342505" w:rsidRPr="00FB5413">
        <w:rPr>
          <w:sz w:val="22"/>
          <w:szCs w:val="22"/>
        </w:rPr>
        <w:t>allied professions</w:t>
      </w:r>
      <w:r w:rsidR="00342505">
        <w:rPr>
          <w:sz w:val="22"/>
          <w:szCs w:val="22"/>
        </w:rPr>
        <w:t>,</w:t>
      </w:r>
      <w:r w:rsidR="00342505" w:rsidRPr="00FB5413">
        <w:rPr>
          <w:sz w:val="22"/>
          <w:szCs w:val="22"/>
        </w:rPr>
        <w:t xml:space="preserve"> </w:t>
      </w:r>
      <w:r w:rsidR="00E87900" w:rsidRPr="00FB5413">
        <w:rPr>
          <w:sz w:val="22"/>
          <w:szCs w:val="22"/>
        </w:rPr>
        <w:t>healthcare support workers, receptionists</w:t>
      </w:r>
      <w:r w:rsidR="00342505">
        <w:rPr>
          <w:sz w:val="22"/>
          <w:szCs w:val="22"/>
        </w:rPr>
        <w:t xml:space="preserve"> and practice managers</w:t>
      </w:r>
      <w:r w:rsidR="00E87900" w:rsidRPr="00FB5413">
        <w:rPr>
          <w:sz w:val="22"/>
          <w:szCs w:val="22"/>
        </w:rPr>
        <w:t xml:space="preserve">. </w:t>
      </w:r>
    </w:p>
    <w:p w14:paraId="5B0CF860" w14:textId="60D7AF0C" w:rsidR="00E87900" w:rsidRPr="00E87900" w:rsidRDefault="00E87900" w:rsidP="00C362B0">
      <w:pPr>
        <w:pStyle w:val="ListParagraph"/>
        <w:numPr>
          <w:ilvl w:val="0"/>
          <w:numId w:val="1"/>
        </w:numPr>
        <w:spacing w:before="120" w:after="120"/>
        <w:ind w:left="363" w:hanging="357"/>
        <w:contextualSpacing w:val="0"/>
        <w:rPr>
          <w:sz w:val="22"/>
          <w:szCs w:val="22"/>
        </w:rPr>
      </w:pPr>
      <w:r>
        <w:rPr>
          <w:sz w:val="22"/>
          <w:szCs w:val="22"/>
        </w:rPr>
        <w:t xml:space="preserve">The commonest reason why clinicians </w:t>
      </w:r>
      <w:r w:rsidR="00FB5413">
        <w:rPr>
          <w:sz w:val="22"/>
          <w:szCs w:val="22"/>
        </w:rPr>
        <w:t>were reluctant to</w:t>
      </w:r>
      <w:r>
        <w:rPr>
          <w:sz w:val="22"/>
          <w:szCs w:val="22"/>
        </w:rPr>
        <w:t xml:space="preserve"> </w:t>
      </w:r>
      <w:r w:rsidR="00FB5413">
        <w:rPr>
          <w:sz w:val="22"/>
          <w:szCs w:val="22"/>
        </w:rPr>
        <w:t>consult via video</w:t>
      </w:r>
      <w:r>
        <w:rPr>
          <w:sz w:val="22"/>
          <w:szCs w:val="22"/>
        </w:rPr>
        <w:t xml:space="preserve"> </w:t>
      </w:r>
      <w:r w:rsidR="00FB5413">
        <w:rPr>
          <w:sz w:val="22"/>
          <w:szCs w:val="22"/>
        </w:rPr>
        <w:t>wa</w:t>
      </w:r>
      <w:r>
        <w:rPr>
          <w:sz w:val="22"/>
          <w:szCs w:val="22"/>
        </w:rPr>
        <w:t xml:space="preserve">s </w:t>
      </w:r>
      <w:r w:rsidRPr="006F4297">
        <w:rPr>
          <w:b/>
          <w:sz w:val="22"/>
          <w:szCs w:val="22"/>
        </w:rPr>
        <w:t xml:space="preserve">concerns about </w:t>
      </w:r>
      <w:r w:rsidR="00FB5413" w:rsidRPr="006F4297">
        <w:rPr>
          <w:b/>
          <w:sz w:val="22"/>
          <w:szCs w:val="22"/>
        </w:rPr>
        <w:t>quality, safety and accountability</w:t>
      </w:r>
      <w:r w:rsidR="00FB5413">
        <w:rPr>
          <w:sz w:val="22"/>
          <w:szCs w:val="22"/>
        </w:rPr>
        <w:t xml:space="preserve">. </w:t>
      </w:r>
      <w:r w:rsidR="00C362B0">
        <w:rPr>
          <w:sz w:val="22"/>
          <w:szCs w:val="22"/>
        </w:rPr>
        <w:t>S</w:t>
      </w:r>
      <w:r w:rsidR="00FB5413">
        <w:rPr>
          <w:sz w:val="22"/>
          <w:szCs w:val="22"/>
        </w:rPr>
        <w:t xml:space="preserve">upport </w:t>
      </w:r>
      <w:r w:rsidR="00C362B0">
        <w:rPr>
          <w:sz w:val="22"/>
          <w:szCs w:val="22"/>
        </w:rPr>
        <w:t xml:space="preserve">and guidance </w:t>
      </w:r>
      <w:r w:rsidR="00FB5413">
        <w:rPr>
          <w:sz w:val="22"/>
          <w:szCs w:val="22"/>
        </w:rPr>
        <w:t xml:space="preserve">for </w:t>
      </w:r>
      <w:r w:rsidR="00C362B0">
        <w:rPr>
          <w:sz w:val="22"/>
          <w:szCs w:val="22"/>
        </w:rPr>
        <w:t>an expanded</w:t>
      </w:r>
      <w:r w:rsidR="00FB5413">
        <w:rPr>
          <w:sz w:val="22"/>
          <w:szCs w:val="22"/>
        </w:rPr>
        <w:t xml:space="preserve"> VC </w:t>
      </w:r>
      <w:r w:rsidR="00C362B0">
        <w:rPr>
          <w:sz w:val="22"/>
          <w:szCs w:val="22"/>
        </w:rPr>
        <w:t>service</w:t>
      </w:r>
      <w:r w:rsidR="00FB5413">
        <w:rPr>
          <w:sz w:val="22"/>
          <w:szCs w:val="22"/>
        </w:rPr>
        <w:t xml:space="preserve"> </w:t>
      </w:r>
      <w:r w:rsidR="00C362B0">
        <w:rPr>
          <w:sz w:val="22"/>
          <w:szCs w:val="22"/>
        </w:rPr>
        <w:t>should be</w:t>
      </w:r>
      <w:r w:rsidR="00FB5413">
        <w:rPr>
          <w:sz w:val="22"/>
          <w:szCs w:val="22"/>
        </w:rPr>
        <w:t xml:space="preserve"> obtained urgently from </w:t>
      </w:r>
      <w:r w:rsidR="00FB5413" w:rsidRPr="006F4297">
        <w:rPr>
          <w:b/>
          <w:sz w:val="22"/>
          <w:szCs w:val="22"/>
        </w:rPr>
        <w:t>defence societies and professional bodies</w:t>
      </w:r>
      <w:r w:rsidR="00FB5413">
        <w:rPr>
          <w:sz w:val="22"/>
          <w:szCs w:val="22"/>
        </w:rPr>
        <w:t xml:space="preserve">. </w:t>
      </w:r>
    </w:p>
    <w:p w14:paraId="797B52E3" w14:textId="2254E899" w:rsidR="00EF5F62" w:rsidRDefault="00EF5F62" w:rsidP="00C95C8B">
      <w:pPr>
        <w:pStyle w:val="ListParagraph"/>
        <w:numPr>
          <w:ilvl w:val="0"/>
          <w:numId w:val="1"/>
        </w:numPr>
        <w:spacing w:before="40" w:after="40"/>
        <w:ind w:hanging="357"/>
        <w:contextualSpacing w:val="0"/>
        <w:rPr>
          <w:sz w:val="22"/>
          <w:szCs w:val="22"/>
        </w:rPr>
      </w:pPr>
      <w:r>
        <w:rPr>
          <w:sz w:val="22"/>
          <w:szCs w:val="22"/>
        </w:rPr>
        <w:t>COVID-related calls to a GP surgery are likely to consist of:</w:t>
      </w:r>
    </w:p>
    <w:p w14:paraId="2E6C0622" w14:textId="0281079B" w:rsidR="00EF5F62" w:rsidRDefault="00EF5F62" w:rsidP="00EF5F62">
      <w:pPr>
        <w:pStyle w:val="ListParagraph"/>
        <w:numPr>
          <w:ilvl w:val="1"/>
          <w:numId w:val="1"/>
        </w:numPr>
        <w:spacing w:before="40" w:after="40"/>
        <w:contextualSpacing w:val="0"/>
        <w:rPr>
          <w:sz w:val="22"/>
          <w:szCs w:val="22"/>
        </w:rPr>
      </w:pPr>
      <w:r>
        <w:rPr>
          <w:sz w:val="22"/>
          <w:szCs w:val="22"/>
        </w:rPr>
        <w:t xml:space="preserve">Asymptomatic people seeking </w:t>
      </w:r>
      <w:r w:rsidRPr="00EF5F62">
        <w:rPr>
          <w:b/>
          <w:sz w:val="22"/>
          <w:szCs w:val="22"/>
        </w:rPr>
        <w:t>general advice</w:t>
      </w:r>
      <w:r>
        <w:rPr>
          <w:sz w:val="22"/>
          <w:szCs w:val="22"/>
        </w:rPr>
        <w:t xml:space="preserve">, which can </w:t>
      </w:r>
      <w:r w:rsidR="00C362B0">
        <w:rPr>
          <w:sz w:val="22"/>
          <w:szCs w:val="22"/>
        </w:rPr>
        <w:t xml:space="preserve">usually </w:t>
      </w:r>
      <w:r>
        <w:rPr>
          <w:sz w:val="22"/>
          <w:szCs w:val="22"/>
        </w:rPr>
        <w:t>be given by website and telephone</w:t>
      </w:r>
      <w:r w:rsidR="00C362B0">
        <w:rPr>
          <w:sz w:val="22"/>
          <w:szCs w:val="22"/>
        </w:rPr>
        <w:t xml:space="preserve"> (perhaps as a pre-recorded message)</w:t>
      </w:r>
    </w:p>
    <w:p w14:paraId="7944033F" w14:textId="5F54FFF2" w:rsidR="00EF5F62" w:rsidRDefault="00EF5F62" w:rsidP="00EF5F62">
      <w:pPr>
        <w:pStyle w:val="ListParagraph"/>
        <w:numPr>
          <w:ilvl w:val="1"/>
          <w:numId w:val="1"/>
        </w:numPr>
        <w:spacing w:before="40" w:after="40"/>
        <w:contextualSpacing w:val="0"/>
        <w:rPr>
          <w:sz w:val="22"/>
          <w:szCs w:val="22"/>
        </w:rPr>
      </w:pPr>
      <w:r>
        <w:rPr>
          <w:sz w:val="22"/>
          <w:szCs w:val="22"/>
        </w:rPr>
        <w:t xml:space="preserve">Asymptomatic people who are </w:t>
      </w:r>
      <w:r w:rsidRPr="00EF5F62">
        <w:rPr>
          <w:b/>
          <w:sz w:val="22"/>
          <w:szCs w:val="22"/>
        </w:rPr>
        <w:t>very anxious</w:t>
      </w:r>
      <w:r>
        <w:rPr>
          <w:sz w:val="22"/>
          <w:szCs w:val="22"/>
        </w:rPr>
        <w:t>, for which a VC may provide reassurance</w:t>
      </w:r>
    </w:p>
    <w:p w14:paraId="1956E7B0" w14:textId="256D6E53" w:rsidR="00EF5F62" w:rsidRDefault="00EF5F62" w:rsidP="00EF5F62">
      <w:pPr>
        <w:pStyle w:val="ListParagraph"/>
        <w:numPr>
          <w:ilvl w:val="1"/>
          <w:numId w:val="1"/>
        </w:numPr>
        <w:spacing w:before="40" w:after="40"/>
        <w:contextualSpacing w:val="0"/>
        <w:rPr>
          <w:sz w:val="22"/>
          <w:szCs w:val="22"/>
        </w:rPr>
      </w:pPr>
      <w:r>
        <w:rPr>
          <w:sz w:val="22"/>
          <w:szCs w:val="22"/>
        </w:rPr>
        <w:t xml:space="preserve">Symptomatic people </w:t>
      </w:r>
      <w:r w:rsidRPr="00EF5F62">
        <w:rPr>
          <w:b/>
          <w:sz w:val="22"/>
          <w:szCs w:val="22"/>
        </w:rPr>
        <w:t>seeking a diagnosis</w:t>
      </w:r>
      <w:r>
        <w:rPr>
          <w:sz w:val="22"/>
          <w:szCs w:val="22"/>
        </w:rPr>
        <w:t>, for which a VC may add value over telephone</w:t>
      </w:r>
    </w:p>
    <w:p w14:paraId="13CDD64C" w14:textId="0D0AA4B6" w:rsidR="00EF5F62" w:rsidRDefault="00EF5F62" w:rsidP="00EF5F62">
      <w:pPr>
        <w:pStyle w:val="ListParagraph"/>
        <w:numPr>
          <w:ilvl w:val="1"/>
          <w:numId w:val="1"/>
        </w:numPr>
        <w:spacing w:before="40" w:after="40"/>
        <w:contextualSpacing w:val="0"/>
        <w:rPr>
          <w:sz w:val="22"/>
          <w:szCs w:val="22"/>
        </w:rPr>
      </w:pPr>
      <w:r>
        <w:rPr>
          <w:sz w:val="22"/>
          <w:szCs w:val="22"/>
        </w:rPr>
        <w:t xml:space="preserve">People who are </w:t>
      </w:r>
      <w:r w:rsidRPr="00EF5F62">
        <w:rPr>
          <w:b/>
          <w:sz w:val="22"/>
          <w:szCs w:val="22"/>
        </w:rPr>
        <w:t>unwell</w:t>
      </w:r>
      <w:r>
        <w:rPr>
          <w:sz w:val="22"/>
          <w:szCs w:val="22"/>
        </w:rPr>
        <w:t xml:space="preserve">, for which a VC may reduce the need for a visit </w:t>
      </w:r>
    </w:p>
    <w:p w14:paraId="6C5D9E13" w14:textId="1CA25076" w:rsidR="00EF5F62" w:rsidRPr="00EF5F62" w:rsidRDefault="00EF5F62" w:rsidP="00EF5F62">
      <w:pPr>
        <w:spacing w:before="40" w:after="40"/>
        <w:ind w:left="720"/>
        <w:rPr>
          <w:sz w:val="22"/>
          <w:szCs w:val="22"/>
        </w:rPr>
      </w:pPr>
      <w:r>
        <w:rPr>
          <w:sz w:val="22"/>
          <w:szCs w:val="22"/>
        </w:rPr>
        <w:t>These categories overlap in practice, and clinical judgement must be used.</w:t>
      </w:r>
    </w:p>
    <w:p w14:paraId="34DD9722" w14:textId="71EECBE9" w:rsidR="00C95C8B" w:rsidRPr="00C95C8B" w:rsidRDefault="00EF5F62" w:rsidP="00C362B0">
      <w:pPr>
        <w:pStyle w:val="ListParagraph"/>
        <w:numPr>
          <w:ilvl w:val="0"/>
          <w:numId w:val="1"/>
        </w:numPr>
        <w:spacing w:before="120" w:after="40"/>
        <w:ind w:left="363" w:hanging="357"/>
        <w:contextualSpacing w:val="0"/>
        <w:rPr>
          <w:sz w:val="22"/>
          <w:szCs w:val="22"/>
        </w:rPr>
      </w:pPr>
      <w:r>
        <w:rPr>
          <w:sz w:val="22"/>
          <w:szCs w:val="22"/>
        </w:rPr>
        <w:t>For non-COVID</w:t>
      </w:r>
      <w:r w:rsidR="00C362B0">
        <w:rPr>
          <w:sz w:val="22"/>
          <w:szCs w:val="22"/>
        </w:rPr>
        <w:t>-related conditions, and w</w:t>
      </w:r>
      <w:r w:rsidR="00C95C8B" w:rsidRPr="00C95C8B">
        <w:rPr>
          <w:sz w:val="22"/>
          <w:szCs w:val="22"/>
        </w:rPr>
        <w:t xml:space="preserve">ith the caveat </w:t>
      </w:r>
      <w:r w:rsidR="00FB5413">
        <w:rPr>
          <w:sz w:val="22"/>
          <w:szCs w:val="22"/>
        </w:rPr>
        <w:t xml:space="preserve">that </w:t>
      </w:r>
      <w:r w:rsidR="00C95C8B" w:rsidRPr="00C95C8B">
        <w:rPr>
          <w:sz w:val="22"/>
          <w:szCs w:val="22"/>
        </w:rPr>
        <w:t xml:space="preserve">case-based judgements will always need to be made, </w:t>
      </w:r>
      <w:r w:rsidR="00C362B0">
        <w:rPr>
          <w:sz w:val="22"/>
          <w:szCs w:val="22"/>
        </w:rPr>
        <w:t>our research suggests that</w:t>
      </w:r>
      <w:r w:rsidR="00C95C8B" w:rsidRPr="00C95C8B">
        <w:rPr>
          <w:sz w:val="22"/>
          <w:szCs w:val="22"/>
        </w:rPr>
        <w:t xml:space="preserve"> VC</w:t>
      </w:r>
      <w:r w:rsidR="00C362B0">
        <w:rPr>
          <w:sz w:val="22"/>
          <w:szCs w:val="22"/>
        </w:rPr>
        <w:t xml:space="preserve"> will be</w:t>
      </w:r>
      <w:r w:rsidR="00C95C8B" w:rsidRPr="00C95C8B">
        <w:rPr>
          <w:sz w:val="22"/>
          <w:szCs w:val="22"/>
        </w:rPr>
        <w:t xml:space="preserve"> </w:t>
      </w:r>
      <w:r w:rsidR="00C95C8B" w:rsidRPr="00C95C8B">
        <w:rPr>
          <w:i/>
          <w:sz w:val="22"/>
          <w:szCs w:val="22"/>
        </w:rPr>
        <w:t>most suitable</w:t>
      </w:r>
      <w:r w:rsidR="00C95C8B" w:rsidRPr="00C95C8B">
        <w:rPr>
          <w:sz w:val="22"/>
          <w:szCs w:val="22"/>
        </w:rPr>
        <w:t xml:space="preserve"> for the following:</w:t>
      </w:r>
    </w:p>
    <w:p w14:paraId="33FBD489" w14:textId="2FB719E1"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Chronic disease reviews</w:t>
      </w:r>
      <w:r w:rsidRPr="00C95C8B">
        <w:rPr>
          <w:sz w:val="22"/>
          <w:szCs w:val="22"/>
        </w:rPr>
        <w:t>, especially if patients have some self-monitoring equipment at home and an existing relationship with the clinician</w:t>
      </w:r>
      <w:r>
        <w:rPr>
          <w:sz w:val="22"/>
          <w:szCs w:val="22"/>
        </w:rPr>
        <w:t xml:space="preserve"> </w:t>
      </w:r>
    </w:p>
    <w:p w14:paraId="5F1555CC" w14:textId="2A3F62E8"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‘Administrative’ appointments</w:t>
      </w:r>
      <w:r w:rsidRPr="00C95C8B">
        <w:rPr>
          <w:sz w:val="22"/>
          <w:szCs w:val="22"/>
        </w:rPr>
        <w:t xml:space="preserve"> (e.g. for re-issuing of sick notes</w:t>
      </w:r>
      <w:r w:rsidR="00E87900">
        <w:rPr>
          <w:sz w:val="22"/>
          <w:szCs w:val="22"/>
        </w:rPr>
        <w:t>, querying things</w:t>
      </w:r>
      <w:r w:rsidRPr="00C95C8B">
        <w:rPr>
          <w:sz w:val="22"/>
          <w:szCs w:val="22"/>
        </w:rPr>
        <w:t>)</w:t>
      </w:r>
    </w:p>
    <w:p w14:paraId="50895EA1" w14:textId="1B10C2D7"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Medication-related consultations</w:t>
      </w:r>
      <w:r w:rsidRPr="00C95C8B">
        <w:rPr>
          <w:sz w:val="22"/>
          <w:szCs w:val="22"/>
        </w:rPr>
        <w:t xml:space="preserve"> (e.g. when the patient is well but needs to be seen before reissuing a repeat prescription)</w:t>
      </w:r>
    </w:p>
    <w:p w14:paraId="4100396E" w14:textId="06C59FC3"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Counselling and similar services</w:t>
      </w:r>
      <w:r w:rsidRPr="00C95C8B">
        <w:rPr>
          <w:sz w:val="22"/>
          <w:szCs w:val="22"/>
        </w:rPr>
        <w:t xml:space="preserve"> involving therapeutic talking (in such consultations, video helps with rapport and reassurance) </w:t>
      </w:r>
    </w:p>
    <w:p w14:paraId="40A7FCDD" w14:textId="7C697E1E"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Dietetic advice</w:t>
      </w:r>
      <w:r w:rsidRPr="00C95C8B">
        <w:rPr>
          <w:sz w:val="22"/>
          <w:szCs w:val="22"/>
        </w:rPr>
        <w:t xml:space="preserve"> (but not</w:t>
      </w:r>
      <w:r w:rsidR="00342505">
        <w:rPr>
          <w:sz w:val="22"/>
          <w:szCs w:val="22"/>
        </w:rPr>
        <w:t xml:space="preserve"> for major </w:t>
      </w:r>
      <w:r w:rsidRPr="00C95C8B">
        <w:rPr>
          <w:sz w:val="22"/>
          <w:szCs w:val="22"/>
        </w:rPr>
        <w:t>eating disorders),</w:t>
      </w:r>
      <w:r w:rsidR="00342505">
        <w:rPr>
          <w:sz w:val="22"/>
          <w:szCs w:val="22"/>
        </w:rPr>
        <w:t xml:space="preserve"> some</w:t>
      </w:r>
      <w:r w:rsidRPr="00C95C8B">
        <w:rPr>
          <w:sz w:val="22"/>
          <w:szCs w:val="22"/>
        </w:rPr>
        <w:t xml:space="preserve"> </w:t>
      </w:r>
      <w:r w:rsidRPr="006F4297">
        <w:rPr>
          <w:b/>
          <w:sz w:val="22"/>
          <w:szCs w:val="22"/>
        </w:rPr>
        <w:t>speech therapy</w:t>
      </w:r>
      <w:r w:rsidRPr="00C95C8B">
        <w:rPr>
          <w:sz w:val="22"/>
          <w:szCs w:val="22"/>
        </w:rPr>
        <w:t xml:space="preserve"> and some </w:t>
      </w:r>
      <w:r w:rsidRPr="006F4297">
        <w:rPr>
          <w:b/>
          <w:sz w:val="22"/>
          <w:szCs w:val="22"/>
        </w:rPr>
        <w:t>physiotherapy</w:t>
      </w:r>
    </w:p>
    <w:p w14:paraId="079C8434" w14:textId="77777777" w:rsidR="00C95C8B" w:rsidRPr="00C95C8B" w:rsidRDefault="00C95C8B" w:rsidP="00CA5860">
      <w:pPr>
        <w:pStyle w:val="ListParagraph"/>
        <w:numPr>
          <w:ilvl w:val="1"/>
          <w:numId w:val="1"/>
        </w:numPr>
        <w:spacing w:before="40" w:after="40"/>
        <w:ind w:left="1083" w:hanging="357"/>
        <w:contextualSpacing w:val="0"/>
        <w:rPr>
          <w:sz w:val="22"/>
          <w:szCs w:val="22"/>
        </w:rPr>
      </w:pPr>
      <w:r w:rsidRPr="006F4297">
        <w:rPr>
          <w:b/>
          <w:sz w:val="22"/>
          <w:szCs w:val="22"/>
        </w:rPr>
        <w:t>‘Duty doctor’ or ‘duty nurse’ triage</w:t>
      </w:r>
      <w:r w:rsidRPr="00C95C8B">
        <w:rPr>
          <w:sz w:val="22"/>
          <w:szCs w:val="22"/>
        </w:rPr>
        <w:t xml:space="preserve"> when a telephone call is insufficient</w:t>
      </w:r>
    </w:p>
    <w:p w14:paraId="1A88712C" w14:textId="1018B2D7" w:rsidR="00C95C8B" w:rsidRPr="00C95C8B" w:rsidRDefault="00C95C8B" w:rsidP="00C95C8B">
      <w:pPr>
        <w:pStyle w:val="ListParagraph"/>
        <w:numPr>
          <w:ilvl w:val="1"/>
          <w:numId w:val="1"/>
        </w:numPr>
        <w:spacing w:before="40" w:after="40"/>
        <w:ind w:hanging="357"/>
        <w:contextualSpacing w:val="0"/>
        <w:rPr>
          <w:sz w:val="22"/>
          <w:szCs w:val="22"/>
        </w:rPr>
      </w:pPr>
      <w:r w:rsidRPr="00C95C8B">
        <w:rPr>
          <w:sz w:val="22"/>
          <w:szCs w:val="22"/>
        </w:rPr>
        <w:t xml:space="preserve">Any condition in which the </w:t>
      </w:r>
      <w:r w:rsidRPr="006F4297">
        <w:rPr>
          <w:b/>
          <w:sz w:val="22"/>
          <w:szCs w:val="22"/>
        </w:rPr>
        <w:t>trade-off between attending in person and staying at home</w:t>
      </w:r>
      <w:r w:rsidRPr="00C95C8B">
        <w:rPr>
          <w:sz w:val="22"/>
          <w:szCs w:val="22"/>
        </w:rPr>
        <w:t xml:space="preserve"> favours the latter (e.g. in some frail older patients with multi-morbidity or </w:t>
      </w:r>
      <w:r w:rsidR="00E87900">
        <w:rPr>
          <w:sz w:val="22"/>
          <w:szCs w:val="22"/>
        </w:rPr>
        <w:t xml:space="preserve">in </w:t>
      </w:r>
      <w:r w:rsidRPr="00C95C8B">
        <w:rPr>
          <w:sz w:val="22"/>
          <w:szCs w:val="22"/>
        </w:rPr>
        <w:t>terminally ill patients, the advantages of VC may outweigh its</w:t>
      </w:r>
      <w:r w:rsidR="00E87900">
        <w:rPr>
          <w:sz w:val="22"/>
          <w:szCs w:val="22"/>
        </w:rPr>
        <w:t xml:space="preserve"> </w:t>
      </w:r>
      <w:r w:rsidRPr="00C95C8B">
        <w:rPr>
          <w:sz w:val="22"/>
          <w:szCs w:val="22"/>
        </w:rPr>
        <w:t xml:space="preserve">limitations) </w:t>
      </w:r>
    </w:p>
    <w:p w14:paraId="7F6A53E3" w14:textId="5F966412" w:rsidR="00C95C8B" w:rsidRPr="00C95C8B" w:rsidRDefault="00C95C8B" w:rsidP="00C362B0">
      <w:pPr>
        <w:pStyle w:val="ListParagraph"/>
        <w:numPr>
          <w:ilvl w:val="0"/>
          <w:numId w:val="1"/>
        </w:numPr>
        <w:spacing w:before="120" w:after="40"/>
        <w:ind w:left="363" w:hanging="357"/>
        <w:contextualSpacing w:val="0"/>
        <w:rPr>
          <w:sz w:val="22"/>
          <w:szCs w:val="22"/>
        </w:rPr>
      </w:pPr>
      <w:r w:rsidRPr="00C95C8B">
        <w:rPr>
          <w:sz w:val="22"/>
          <w:szCs w:val="22"/>
        </w:rPr>
        <w:lastRenderedPageBreak/>
        <w:t xml:space="preserve">On the basis of current evidence, we suggest that VC </w:t>
      </w:r>
      <w:r w:rsidR="006F4297" w:rsidRPr="00B063FB">
        <w:rPr>
          <w:b/>
          <w:sz w:val="22"/>
          <w:szCs w:val="22"/>
        </w:rPr>
        <w:t>should not generally be used</w:t>
      </w:r>
      <w:r w:rsidRPr="00B063FB">
        <w:rPr>
          <w:b/>
          <w:sz w:val="22"/>
          <w:szCs w:val="22"/>
        </w:rPr>
        <w:t xml:space="preserve"> for</w:t>
      </w:r>
      <w:r w:rsidR="006F4297">
        <w:rPr>
          <w:sz w:val="22"/>
          <w:szCs w:val="22"/>
        </w:rPr>
        <w:t>:</w:t>
      </w:r>
    </w:p>
    <w:p w14:paraId="0BA0B8E7" w14:textId="51B34EFD" w:rsidR="00FB5413" w:rsidRDefault="00C95C8B" w:rsidP="00FB5413">
      <w:pPr>
        <w:pStyle w:val="ListParagraph"/>
        <w:numPr>
          <w:ilvl w:val="1"/>
          <w:numId w:val="1"/>
        </w:numPr>
        <w:spacing w:before="40" w:after="40"/>
        <w:ind w:hanging="357"/>
        <w:contextualSpacing w:val="0"/>
        <w:rPr>
          <w:sz w:val="22"/>
          <w:szCs w:val="22"/>
        </w:rPr>
      </w:pPr>
      <w:r w:rsidRPr="00C95C8B">
        <w:rPr>
          <w:sz w:val="22"/>
          <w:szCs w:val="22"/>
        </w:rPr>
        <w:t xml:space="preserve">Assessing patients with </w:t>
      </w:r>
      <w:r w:rsidRPr="00B063FB">
        <w:rPr>
          <w:b/>
          <w:sz w:val="22"/>
          <w:szCs w:val="22"/>
        </w:rPr>
        <w:t>potentially serious, high-risk conditions</w:t>
      </w:r>
      <w:r w:rsidRPr="00C95C8B">
        <w:rPr>
          <w:sz w:val="22"/>
          <w:szCs w:val="22"/>
        </w:rPr>
        <w:t xml:space="preserve"> likely to need a physical exam</w:t>
      </w:r>
      <w:r w:rsidR="00FB5413">
        <w:rPr>
          <w:sz w:val="22"/>
          <w:szCs w:val="22"/>
        </w:rPr>
        <w:t>ination</w:t>
      </w:r>
      <w:r w:rsidRPr="00C95C8B">
        <w:rPr>
          <w:sz w:val="22"/>
          <w:szCs w:val="22"/>
        </w:rPr>
        <w:t xml:space="preserve"> (</w:t>
      </w:r>
      <w:r w:rsidR="00B063FB">
        <w:rPr>
          <w:sz w:val="22"/>
          <w:szCs w:val="22"/>
        </w:rPr>
        <w:t>including high-risk groups for poor outcomes from COVID who are unwell</w:t>
      </w:r>
      <w:r w:rsidRPr="00C95C8B">
        <w:rPr>
          <w:sz w:val="22"/>
          <w:szCs w:val="22"/>
        </w:rPr>
        <w:t>)</w:t>
      </w:r>
    </w:p>
    <w:p w14:paraId="6AE5E444" w14:textId="68368AE8" w:rsidR="00C95C8B" w:rsidRPr="00B063FB" w:rsidRDefault="00E605AC" w:rsidP="00B063FB">
      <w:pPr>
        <w:pStyle w:val="ListParagraph"/>
        <w:numPr>
          <w:ilvl w:val="1"/>
          <w:numId w:val="1"/>
        </w:numPr>
        <w:spacing w:before="40" w:after="40"/>
        <w:ind w:hanging="357"/>
        <w:contextualSpacing w:val="0"/>
        <w:rPr>
          <w:sz w:val="22"/>
          <w:szCs w:val="22"/>
        </w:rPr>
      </w:pPr>
      <w:r>
        <w:rPr>
          <w:sz w:val="22"/>
          <w:szCs w:val="22"/>
        </w:rPr>
        <w:t>When</w:t>
      </w:r>
      <w:r w:rsidR="00FB5413">
        <w:rPr>
          <w:sz w:val="22"/>
          <w:szCs w:val="22"/>
        </w:rPr>
        <w:t xml:space="preserve"> an </w:t>
      </w:r>
      <w:r w:rsidR="00FB5413" w:rsidRPr="00B063FB">
        <w:rPr>
          <w:b/>
          <w:sz w:val="22"/>
          <w:szCs w:val="22"/>
        </w:rPr>
        <w:t>internal examination</w:t>
      </w:r>
      <w:r w:rsidR="00FB5413">
        <w:rPr>
          <w:sz w:val="22"/>
          <w:szCs w:val="22"/>
        </w:rPr>
        <w:t xml:space="preserve"> (e.g. gynaecological, rectal)</w:t>
      </w:r>
      <w:r>
        <w:rPr>
          <w:sz w:val="22"/>
          <w:szCs w:val="22"/>
        </w:rPr>
        <w:t xml:space="preserve"> cannot be deferred</w:t>
      </w:r>
      <w:r w:rsidR="00FB5413">
        <w:rPr>
          <w:sz w:val="22"/>
          <w:szCs w:val="22"/>
        </w:rPr>
        <w:t xml:space="preserve"> </w:t>
      </w:r>
    </w:p>
    <w:p w14:paraId="185B8F9F" w14:textId="414A915A" w:rsidR="007910AB" w:rsidRDefault="00C95C8B" w:rsidP="007910AB">
      <w:pPr>
        <w:pStyle w:val="ListParagraph"/>
        <w:numPr>
          <w:ilvl w:val="1"/>
          <w:numId w:val="1"/>
        </w:numPr>
        <w:spacing w:before="40" w:after="40"/>
        <w:ind w:hanging="357"/>
        <w:contextualSpacing w:val="0"/>
        <w:rPr>
          <w:sz w:val="22"/>
          <w:szCs w:val="22"/>
        </w:rPr>
      </w:pPr>
      <w:r w:rsidRPr="00B063FB">
        <w:rPr>
          <w:b/>
          <w:sz w:val="22"/>
          <w:szCs w:val="22"/>
        </w:rPr>
        <w:t>Co-morbidities</w:t>
      </w:r>
      <w:r w:rsidRPr="00C95C8B">
        <w:rPr>
          <w:sz w:val="22"/>
          <w:szCs w:val="22"/>
        </w:rPr>
        <w:t xml:space="preserve"> affecting the patient’s</w:t>
      </w:r>
      <w:r w:rsidR="00E87900">
        <w:rPr>
          <w:sz w:val="22"/>
          <w:szCs w:val="22"/>
        </w:rPr>
        <w:t xml:space="preserve"> ability to use the technology (e.g. confusion)</w:t>
      </w:r>
      <w:r w:rsidRPr="00C95C8B">
        <w:rPr>
          <w:sz w:val="22"/>
          <w:szCs w:val="22"/>
        </w:rPr>
        <w:t>, or serious anxieties about the technology</w:t>
      </w:r>
      <w:r w:rsidR="00E605AC">
        <w:rPr>
          <w:sz w:val="22"/>
          <w:szCs w:val="22"/>
        </w:rPr>
        <w:t xml:space="preserve"> (though note that relatives may be able to help)</w:t>
      </w:r>
    </w:p>
    <w:p w14:paraId="03778998" w14:textId="1E35FDF0" w:rsidR="00D53989" w:rsidRPr="007910AB" w:rsidRDefault="007910AB" w:rsidP="007910AB">
      <w:pPr>
        <w:pStyle w:val="ListParagraph"/>
        <w:numPr>
          <w:ilvl w:val="1"/>
          <w:numId w:val="1"/>
        </w:numPr>
        <w:spacing w:before="40" w:after="40"/>
        <w:ind w:hanging="357"/>
        <w:contextualSpacing w:val="0"/>
        <w:rPr>
          <w:sz w:val="22"/>
          <w:szCs w:val="22"/>
        </w:rPr>
      </w:pPr>
      <w:r w:rsidRPr="007910AB">
        <w:rPr>
          <w:sz w:val="22"/>
          <w:szCs w:val="22"/>
        </w:rPr>
        <w:t xml:space="preserve">Some </w:t>
      </w:r>
      <w:r w:rsidRPr="007910AB">
        <w:rPr>
          <w:b/>
          <w:sz w:val="22"/>
          <w:szCs w:val="22"/>
        </w:rPr>
        <w:t>d</w:t>
      </w:r>
      <w:r w:rsidR="00D53989" w:rsidRPr="007910AB">
        <w:rPr>
          <w:b/>
          <w:sz w:val="22"/>
          <w:szCs w:val="22"/>
        </w:rPr>
        <w:t>eaf and hard-of-hearing</w:t>
      </w:r>
      <w:r w:rsidR="00D53989" w:rsidRPr="007910AB">
        <w:rPr>
          <w:sz w:val="22"/>
          <w:szCs w:val="22"/>
        </w:rPr>
        <w:t xml:space="preserve"> patients may find VC difficult, but if they can lip-read and/or use the chat function, this medium may increase accessibility. </w:t>
      </w:r>
    </w:p>
    <w:p w14:paraId="599ACA9D" w14:textId="368BC57D" w:rsidR="00B063FB" w:rsidRDefault="00981BFE" w:rsidP="00B063FB">
      <w:pPr>
        <w:pStyle w:val="ListParagraph"/>
        <w:numPr>
          <w:ilvl w:val="0"/>
          <w:numId w:val="1"/>
        </w:numPr>
        <w:spacing w:before="120" w:after="40"/>
        <w:ind w:left="363" w:hanging="357"/>
        <w:contextualSpacing w:val="0"/>
        <w:rPr>
          <w:sz w:val="22"/>
          <w:szCs w:val="22"/>
        </w:rPr>
      </w:pPr>
      <w:r w:rsidRPr="00693640">
        <w:rPr>
          <w:b/>
          <w:sz w:val="22"/>
          <w:szCs w:val="22"/>
        </w:rPr>
        <w:t>Practice workflows</w:t>
      </w:r>
      <w:r>
        <w:rPr>
          <w:sz w:val="22"/>
          <w:szCs w:val="22"/>
        </w:rPr>
        <w:t xml:space="preserve"> (e.g. for appointment booking) and </w:t>
      </w:r>
      <w:r w:rsidR="00B063FB" w:rsidRPr="00693640">
        <w:rPr>
          <w:b/>
          <w:sz w:val="22"/>
          <w:szCs w:val="22"/>
        </w:rPr>
        <w:t>logistics</w:t>
      </w:r>
      <w:r w:rsidR="00B063FB">
        <w:rPr>
          <w:sz w:val="22"/>
          <w:szCs w:val="22"/>
        </w:rPr>
        <w:t xml:space="preserve"> </w:t>
      </w:r>
      <w:r>
        <w:rPr>
          <w:sz w:val="22"/>
          <w:szCs w:val="22"/>
        </w:rPr>
        <w:t>(e.g. for</w:t>
      </w:r>
      <w:r w:rsidR="00B063FB">
        <w:rPr>
          <w:sz w:val="22"/>
          <w:szCs w:val="22"/>
        </w:rPr>
        <w:t xml:space="preserve"> dropping off specimens, </w:t>
      </w:r>
      <w:r w:rsidR="00B063FB" w:rsidRPr="00C95C8B">
        <w:rPr>
          <w:sz w:val="22"/>
          <w:szCs w:val="22"/>
        </w:rPr>
        <w:t>attend</w:t>
      </w:r>
      <w:r w:rsidR="00B063FB">
        <w:rPr>
          <w:sz w:val="22"/>
          <w:szCs w:val="22"/>
        </w:rPr>
        <w:t>ing for diagnostic tests, picking up prescriptions and so on</w:t>
      </w:r>
      <w:r>
        <w:rPr>
          <w:sz w:val="22"/>
          <w:szCs w:val="22"/>
        </w:rPr>
        <w:t>)</w:t>
      </w:r>
      <w:r w:rsidR="00B063FB">
        <w:rPr>
          <w:sz w:val="22"/>
          <w:szCs w:val="22"/>
        </w:rPr>
        <w:t xml:space="preserve"> need to be addressed</w:t>
      </w:r>
      <w:r>
        <w:rPr>
          <w:sz w:val="22"/>
          <w:szCs w:val="22"/>
        </w:rPr>
        <w:t xml:space="preserve"> to </w:t>
      </w:r>
      <w:r w:rsidR="00E605AC">
        <w:rPr>
          <w:sz w:val="22"/>
          <w:szCs w:val="22"/>
        </w:rPr>
        <w:t xml:space="preserve">gain maximum value from a </w:t>
      </w:r>
      <w:r>
        <w:rPr>
          <w:sz w:val="22"/>
          <w:szCs w:val="22"/>
        </w:rPr>
        <w:t>VC-mediated service</w:t>
      </w:r>
      <w:r w:rsidR="00B063FB">
        <w:rPr>
          <w:sz w:val="22"/>
          <w:szCs w:val="22"/>
        </w:rPr>
        <w:t xml:space="preserve">. </w:t>
      </w:r>
    </w:p>
    <w:p w14:paraId="54D5DA9D" w14:textId="2C10E8E8" w:rsidR="00E605AC" w:rsidRPr="00E605AC" w:rsidRDefault="00981BFE" w:rsidP="00E605AC">
      <w:pPr>
        <w:pStyle w:val="ListParagraph"/>
        <w:numPr>
          <w:ilvl w:val="0"/>
          <w:numId w:val="1"/>
        </w:numPr>
        <w:spacing w:before="120" w:after="40"/>
        <w:ind w:left="363" w:hanging="357"/>
        <w:contextualSpacing w:val="0"/>
        <w:rPr>
          <w:sz w:val="22"/>
          <w:szCs w:val="22"/>
        </w:rPr>
      </w:pPr>
      <w:r>
        <w:rPr>
          <w:sz w:val="22"/>
          <w:szCs w:val="22"/>
        </w:rPr>
        <w:t xml:space="preserve">We strongly recommend establishing an </w:t>
      </w:r>
      <w:r w:rsidRPr="00981BFE">
        <w:rPr>
          <w:b/>
          <w:sz w:val="22"/>
          <w:szCs w:val="22"/>
        </w:rPr>
        <w:t>online community of practice</w:t>
      </w:r>
      <w:r>
        <w:rPr>
          <w:sz w:val="22"/>
          <w:szCs w:val="22"/>
        </w:rPr>
        <w:t xml:space="preserve"> for practices to share ideas, concerns and resources. Concerns raised in this forum will be a rich source of learning and should be systematically captured and addres</w:t>
      </w:r>
      <w:r w:rsidR="00693640">
        <w:rPr>
          <w:sz w:val="22"/>
          <w:szCs w:val="22"/>
        </w:rPr>
        <w:t>s</w:t>
      </w:r>
      <w:r>
        <w:rPr>
          <w:sz w:val="22"/>
          <w:szCs w:val="22"/>
        </w:rPr>
        <w:t>ed.</w:t>
      </w:r>
    </w:p>
    <w:p w14:paraId="5C593354" w14:textId="7111A952" w:rsidR="00CD4CDD" w:rsidRPr="00CA5860" w:rsidRDefault="006F4297" w:rsidP="00CA5860">
      <w:pPr>
        <w:pStyle w:val="Heading1"/>
      </w:pPr>
      <w:r>
        <w:t>S</w:t>
      </w:r>
      <w:r w:rsidR="00CD4CDD">
        <w:t>ummary of the published literature</w:t>
      </w:r>
      <w:r w:rsidR="00815BBA">
        <w:t xml:space="preserve"> on video consultations</w:t>
      </w:r>
    </w:p>
    <w:p w14:paraId="0287F520" w14:textId="23A01CE3" w:rsidR="00C95C8B" w:rsidRPr="00C95C8B" w:rsidRDefault="00C95C8B" w:rsidP="006F4297">
      <w:pPr>
        <w:pStyle w:val="ListParagraph"/>
        <w:numPr>
          <w:ilvl w:val="0"/>
          <w:numId w:val="2"/>
        </w:numPr>
        <w:spacing w:beforeLines="40" w:before="96" w:afterLines="40" w:after="96"/>
        <w:contextualSpacing w:val="0"/>
        <w:rPr>
          <w:sz w:val="22"/>
          <w:szCs w:val="22"/>
        </w:rPr>
      </w:pPr>
      <w:r>
        <w:rPr>
          <w:sz w:val="22"/>
          <w:szCs w:val="22"/>
        </w:rPr>
        <w:t>A large body of</w:t>
      </w:r>
      <w:r w:rsidRPr="00C95C8B">
        <w:rPr>
          <w:sz w:val="22"/>
          <w:szCs w:val="22"/>
        </w:rPr>
        <w:t xml:space="preserve"> research</w:t>
      </w:r>
      <w:r w:rsidR="006F4297">
        <w:rPr>
          <w:sz w:val="22"/>
          <w:szCs w:val="22"/>
        </w:rPr>
        <w:t>,</w:t>
      </w:r>
      <w:r w:rsidRPr="00C95C8B">
        <w:rPr>
          <w:sz w:val="22"/>
          <w:szCs w:val="22"/>
        </w:rPr>
        <w:t xml:space="preserve"> most of which has been done in hospital </w:t>
      </w:r>
      <w:r w:rsidR="006007D4">
        <w:rPr>
          <w:sz w:val="22"/>
          <w:szCs w:val="22"/>
        </w:rPr>
        <w:t xml:space="preserve">outpatient </w:t>
      </w:r>
      <w:r w:rsidRPr="00C95C8B">
        <w:rPr>
          <w:sz w:val="22"/>
          <w:szCs w:val="22"/>
        </w:rPr>
        <w:t>settings</w:t>
      </w:r>
      <w:r w:rsidR="006F4297">
        <w:rPr>
          <w:sz w:val="22"/>
          <w:szCs w:val="22"/>
        </w:rPr>
        <w:t>,</w:t>
      </w:r>
      <w:r w:rsidRPr="00C95C8B">
        <w:rPr>
          <w:sz w:val="22"/>
          <w:szCs w:val="22"/>
        </w:rPr>
        <w:t xml:space="preserve"> suggests that video consultations (VCs) using modern </w:t>
      </w:r>
      <w:r>
        <w:rPr>
          <w:sz w:val="22"/>
          <w:szCs w:val="22"/>
        </w:rPr>
        <w:t>technologie</w:t>
      </w:r>
      <w:r w:rsidRPr="00C95C8B">
        <w:rPr>
          <w:sz w:val="22"/>
          <w:szCs w:val="22"/>
        </w:rPr>
        <w:t xml:space="preserve">s appear broadly safe for low-risk patients. </w:t>
      </w:r>
      <w:r w:rsidRPr="00B063FB">
        <w:rPr>
          <w:b/>
          <w:sz w:val="22"/>
          <w:szCs w:val="22"/>
        </w:rPr>
        <w:t xml:space="preserve">There is </w:t>
      </w:r>
      <w:r w:rsidR="00434C5B" w:rsidRPr="00B063FB">
        <w:rPr>
          <w:b/>
          <w:sz w:val="22"/>
          <w:szCs w:val="22"/>
        </w:rPr>
        <w:t>limited</w:t>
      </w:r>
      <w:r w:rsidRPr="00B063FB">
        <w:rPr>
          <w:b/>
          <w:sz w:val="22"/>
          <w:szCs w:val="22"/>
        </w:rPr>
        <w:t xml:space="preserve"> research on the use of VC in acute </w:t>
      </w:r>
      <w:r w:rsidR="00693640">
        <w:rPr>
          <w:b/>
          <w:sz w:val="22"/>
          <w:szCs w:val="22"/>
        </w:rPr>
        <w:t xml:space="preserve">epidemic situations </w:t>
      </w:r>
      <w:r w:rsidR="006007D4" w:rsidRPr="00B063FB">
        <w:rPr>
          <w:b/>
          <w:sz w:val="22"/>
          <w:szCs w:val="22"/>
        </w:rPr>
        <w:t xml:space="preserve">or </w:t>
      </w:r>
      <w:r w:rsidRPr="00B063FB">
        <w:rPr>
          <w:b/>
          <w:sz w:val="22"/>
          <w:szCs w:val="22"/>
        </w:rPr>
        <w:t>general practice settings</w:t>
      </w:r>
      <w:r w:rsidRPr="00C95C8B">
        <w:rPr>
          <w:sz w:val="22"/>
          <w:szCs w:val="22"/>
        </w:rPr>
        <w:t xml:space="preserve">. </w:t>
      </w:r>
    </w:p>
    <w:p w14:paraId="1EB6B054" w14:textId="45959C3E" w:rsidR="006F4297" w:rsidRPr="006F4297" w:rsidRDefault="006F4297" w:rsidP="006F4297">
      <w:pPr>
        <w:pStyle w:val="ListParagraph"/>
        <w:numPr>
          <w:ilvl w:val="0"/>
          <w:numId w:val="2"/>
        </w:numPr>
        <w:spacing w:beforeLines="40" w:before="96" w:afterLines="40" w:after="96"/>
        <w:contextualSpacing w:val="0"/>
        <w:rPr>
          <w:sz w:val="22"/>
          <w:szCs w:val="22"/>
        </w:rPr>
      </w:pPr>
      <w:r>
        <w:rPr>
          <w:sz w:val="22"/>
          <w:szCs w:val="22"/>
        </w:rPr>
        <w:t>The research literature</w:t>
      </w:r>
      <w:r w:rsidRPr="006F4297">
        <w:rPr>
          <w:sz w:val="22"/>
          <w:szCs w:val="22"/>
        </w:rPr>
        <w:t xml:space="preserve"> consists mainly of underpowered randomised controlled trials on highly-selected</w:t>
      </w:r>
      <w:r w:rsidR="00B063FB">
        <w:rPr>
          <w:sz w:val="22"/>
          <w:szCs w:val="22"/>
        </w:rPr>
        <w:t xml:space="preserve"> </w:t>
      </w:r>
      <w:r w:rsidRPr="006F4297">
        <w:rPr>
          <w:sz w:val="22"/>
          <w:szCs w:val="22"/>
        </w:rPr>
        <w:t>populations</w:t>
      </w:r>
      <w:r w:rsidR="00B063FB">
        <w:rPr>
          <w:sz w:val="22"/>
          <w:szCs w:val="22"/>
        </w:rPr>
        <w:t xml:space="preserve"> who are not acutely ill</w:t>
      </w:r>
      <w:r w:rsidRPr="006F4297">
        <w:rPr>
          <w:sz w:val="22"/>
          <w:szCs w:val="22"/>
        </w:rPr>
        <w:t xml:space="preserve">. </w:t>
      </w:r>
      <w:r>
        <w:rPr>
          <w:sz w:val="22"/>
          <w:szCs w:val="22"/>
        </w:rPr>
        <w:t xml:space="preserve">In such trials, VCs were associated with high patient and staff satisfaction, similar clinical outcomes and (sometimes) modest cost savings compared to traditional consultations.  </w:t>
      </w:r>
      <w:r w:rsidR="00815BBA">
        <w:rPr>
          <w:sz w:val="22"/>
          <w:szCs w:val="22"/>
        </w:rPr>
        <w:t>T</w:t>
      </w:r>
      <w:r w:rsidRPr="006F4297">
        <w:rPr>
          <w:sz w:val="22"/>
          <w:szCs w:val="22"/>
        </w:rPr>
        <w:t>hese studies have not turned up any unforeseen harms</w:t>
      </w:r>
      <w:r w:rsidR="00B063FB">
        <w:rPr>
          <w:sz w:val="22"/>
          <w:szCs w:val="22"/>
        </w:rPr>
        <w:t xml:space="preserve"> but their </w:t>
      </w:r>
      <w:r w:rsidR="00B063FB" w:rsidRPr="00B063FB">
        <w:rPr>
          <w:b/>
          <w:sz w:val="22"/>
          <w:szCs w:val="22"/>
        </w:rPr>
        <w:t>relevance to the current COVID outbreak is limited</w:t>
      </w:r>
      <w:r w:rsidRPr="006F4297">
        <w:rPr>
          <w:sz w:val="22"/>
          <w:szCs w:val="22"/>
        </w:rPr>
        <w:t>.</w:t>
      </w:r>
      <w:r>
        <w:rPr>
          <w:sz w:val="22"/>
          <w:szCs w:val="22"/>
        </w:rPr>
        <w:t xml:space="preserve"> </w:t>
      </w:r>
    </w:p>
    <w:p w14:paraId="11997DA5" w14:textId="04FC2F36" w:rsidR="00B063FB" w:rsidRDefault="00815BBA" w:rsidP="00CA5860">
      <w:pPr>
        <w:pStyle w:val="ListParagraph"/>
        <w:numPr>
          <w:ilvl w:val="0"/>
          <w:numId w:val="2"/>
        </w:numPr>
        <w:spacing w:before="120" w:after="120"/>
        <w:ind w:left="357" w:hanging="357"/>
        <w:contextualSpacing w:val="0"/>
        <w:rPr>
          <w:sz w:val="22"/>
          <w:szCs w:val="22"/>
        </w:rPr>
      </w:pPr>
      <w:r>
        <w:rPr>
          <w:sz w:val="22"/>
          <w:szCs w:val="22"/>
        </w:rPr>
        <w:t xml:space="preserve">The qualitative literature suggests that introducing VC services in a healthcare organisation or clinical service is far more difficult that many people assume. Major changes to organisational roles, routines and processes are often needed. Such initiatives tend to be </w:t>
      </w:r>
      <w:r w:rsidRPr="00B063FB">
        <w:rPr>
          <w:b/>
          <w:sz w:val="22"/>
          <w:szCs w:val="22"/>
        </w:rPr>
        <w:t>more successful if the mindset is “improving a service” rather than “implementing a technology”</w:t>
      </w:r>
      <w:r>
        <w:rPr>
          <w:sz w:val="22"/>
          <w:szCs w:val="22"/>
        </w:rPr>
        <w:t xml:space="preserve">. </w:t>
      </w:r>
    </w:p>
    <w:p w14:paraId="6E871EEC" w14:textId="5BDEFF6D" w:rsidR="006C653C" w:rsidRDefault="006C653C" w:rsidP="006C653C">
      <w:pPr>
        <w:pStyle w:val="ListParagraph"/>
        <w:numPr>
          <w:ilvl w:val="0"/>
          <w:numId w:val="2"/>
        </w:numPr>
        <w:spacing w:before="120" w:after="120"/>
        <w:ind w:left="357" w:hanging="357"/>
        <w:contextualSpacing w:val="0"/>
        <w:rPr>
          <w:sz w:val="22"/>
          <w:szCs w:val="22"/>
        </w:rPr>
      </w:pPr>
      <w:r>
        <w:rPr>
          <w:sz w:val="22"/>
          <w:szCs w:val="22"/>
        </w:rPr>
        <w:t xml:space="preserve">Our own previous research shows that </w:t>
      </w:r>
      <w:r w:rsidRPr="006C653C">
        <w:rPr>
          <w:b/>
          <w:sz w:val="22"/>
          <w:szCs w:val="22"/>
        </w:rPr>
        <w:t>dependability and a good technical connection</w:t>
      </w:r>
      <w:r>
        <w:rPr>
          <w:sz w:val="22"/>
          <w:szCs w:val="22"/>
        </w:rPr>
        <w:t xml:space="preserve"> (to avoid lag) are important. If technical connection is high-quality, clinicians and patients tend to communicate in much the same way as in a face-to-face consultation. Minor technical breakdowns (e.g. difficulty establishing an audio connection before getting started, or temporary freezing of the picture) tend not to cause major disruption to the clinical interaction. Major breakdowns, however, </w:t>
      </w:r>
      <w:r w:rsidR="00E605AC">
        <w:rPr>
          <w:sz w:val="22"/>
          <w:szCs w:val="22"/>
        </w:rPr>
        <w:t>disrupt</w:t>
      </w:r>
      <w:r>
        <w:rPr>
          <w:sz w:val="22"/>
          <w:szCs w:val="22"/>
        </w:rPr>
        <w:t xml:space="preserve"> the ethos and quality of the remote consultation and clinicians experience them as “unprofessional”.</w:t>
      </w:r>
    </w:p>
    <w:p w14:paraId="13790BE4" w14:textId="3020D428" w:rsidR="006C653C" w:rsidRPr="006C653C" w:rsidRDefault="006C653C" w:rsidP="006C653C">
      <w:pPr>
        <w:pStyle w:val="ListParagraph"/>
        <w:numPr>
          <w:ilvl w:val="0"/>
          <w:numId w:val="2"/>
        </w:numPr>
        <w:spacing w:before="120" w:after="120"/>
        <w:ind w:left="357" w:hanging="357"/>
        <w:contextualSpacing w:val="0"/>
        <w:rPr>
          <w:sz w:val="22"/>
          <w:szCs w:val="22"/>
        </w:rPr>
      </w:pPr>
      <w:r>
        <w:rPr>
          <w:sz w:val="22"/>
          <w:szCs w:val="22"/>
        </w:rPr>
        <w:t xml:space="preserve">We have also shown that </w:t>
      </w:r>
      <w:r w:rsidRPr="006C653C">
        <w:rPr>
          <w:b/>
          <w:sz w:val="22"/>
          <w:szCs w:val="22"/>
        </w:rPr>
        <w:t>it is possible but difficult to undertake a limited physical examination</w:t>
      </w:r>
      <w:r>
        <w:rPr>
          <w:sz w:val="22"/>
          <w:szCs w:val="22"/>
        </w:rPr>
        <w:t xml:space="preserve"> via VC, especially if the patient has monitoring equipment at home and is confident in using it. </w:t>
      </w:r>
      <w:r w:rsidR="00E605AC">
        <w:rPr>
          <w:sz w:val="22"/>
          <w:szCs w:val="22"/>
        </w:rPr>
        <w:t xml:space="preserve">However, such </w:t>
      </w:r>
      <w:r w:rsidR="00E605AC" w:rsidRPr="00E605AC">
        <w:rPr>
          <w:sz w:val="22"/>
          <w:szCs w:val="22"/>
        </w:rPr>
        <w:t xml:space="preserve">examinations </w:t>
      </w:r>
      <w:r w:rsidR="00E605AC" w:rsidRPr="00E605AC">
        <w:rPr>
          <w:b/>
          <w:sz w:val="22"/>
          <w:szCs w:val="22"/>
        </w:rPr>
        <w:t>place a high burden on patients</w:t>
      </w:r>
      <w:r w:rsidR="00E605AC">
        <w:rPr>
          <w:sz w:val="22"/>
          <w:szCs w:val="22"/>
        </w:rPr>
        <w:t xml:space="preserve">, who need to not only take measurements but also ensure that the remote clinician is able to see the readings. </w:t>
      </w:r>
      <w:r>
        <w:rPr>
          <w:sz w:val="22"/>
          <w:szCs w:val="22"/>
        </w:rPr>
        <w:t xml:space="preserve">  </w:t>
      </w:r>
    </w:p>
    <w:p w14:paraId="509D5241" w14:textId="791EE99A" w:rsidR="00E605AC" w:rsidRPr="00E605AC" w:rsidRDefault="00B063FB" w:rsidP="00E605AC">
      <w:pPr>
        <w:pStyle w:val="ListParagraph"/>
        <w:numPr>
          <w:ilvl w:val="0"/>
          <w:numId w:val="2"/>
        </w:numPr>
        <w:spacing w:beforeLines="40" w:before="96" w:afterLines="40" w:after="96"/>
        <w:contextualSpacing w:val="0"/>
        <w:rPr>
          <w:sz w:val="22"/>
          <w:szCs w:val="22"/>
        </w:rPr>
      </w:pPr>
      <w:r>
        <w:rPr>
          <w:sz w:val="22"/>
          <w:szCs w:val="22"/>
        </w:rPr>
        <w:t xml:space="preserve">Limited evidence from natural disasters (e.g. Australian bushfires) suggests that with careful planning and additional resource, </w:t>
      </w:r>
      <w:r w:rsidRPr="00B063FB">
        <w:rPr>
          <w:b/>
          <w:sz w:val="22"/>
          <w:szCs w:val="22"/>
        </w:rPr>
        <w:t>VC services can be mobilised quickly in an emergency</w:t>
      </w:r>
      <w:r>
        <w:rPr>
          <w:sz w:val="22"/>
          <w:szCs w:val="22"/>
        </w:rPr>
        <w:t xml:space="preserve">. </w:t>
      </w:r>
    </w:p>
    <w:p w14:paraId="34D38A38" w14:textId="0B93DE5C" w:rsidR="00C95C8B" w:rsidRPr="00815BBA" w:rsidRDefault="005F7A41" w:rsidP="00815BBA">
      <w:pPr>
        <w:pStyle w:val="Heading1"/>
      </w:pPr>
      <w:r>
        <w:t>S</w:t>
      </w:r>
      <w:r w:rsidR="00815BBA" w:rsidRPr="00815BBA">
        <w:t xml:space="preserve">ummary of our evaluation of Attend Anywhere in Scotland  </w:t>
      </w:r>
    </w:p>
    <w:p w14:paraId="754CCE7E" w14:textId="03C136A0" w:rsidR="00815BBA" w:rsidRDefault="00815BBA" w:rsidP="00CA5860">
      <w:pPr>
        <w:pStyle w:val="ListParagraph"/>
        <w:numPr>
          <w:ilvl w:val="0"/>
          <w:numId w:val="3"/>
        </w:numPr>
        <w:spacing w:before="120" w:after="120"/>
        <w:ind w:left="357" w:hanging="357"/>
        <w:contextualSpacing w:val="0"/>
        <w:rPr>
          <w:sz w:val="22"/>
          <w:szCs w:val="22"/>
        </w:rPr>
      </w:pPr>
      <w:r>
        <w:rPr>
          <w:sz w:val="22"/>
          <w:szCs w:val="22"/>
        </w:rPr>
        <w:t xml:space="preserve">In August 2019, we were commissioned by the Scottish government in a competitive tendering process to </w:t>
      </w:r>
      <w:r w:rsidRPr="00B063FB">
        <w:rPr>
          <w:b/>
          <w:sz w:val="22"/>
          <w:szCs w:val="22"/>
        </w:rPr>
        <w:t>evaluate the VC component of the Technology Enabled Care Programme</w:t>
      </w:r>
      <w:r>
        <w:rPr>
          <w:sz w:val="22"/>
          <w:szCs w:val="22"/>
        </w:rPr>
        <w:t xml:space="preserve"> with a view to informing further roll-out of the model. We have visited 9 of the 14 Health Boards and interviewed over 100 people including clinicians, patients, managers, policymakers and the technology supplier; we have also observed and audio-recorded clinical consultations. We submitted an interim report in February 2019 and are on course to hand in our final report by end March 2020. </w:t>
      </w:r>
    </w:p>
    <w:p w14:paraId="6CCC309C" w14:textId="7B0E88F6" w:rsidR="00815BBA" w:rsidRDefault="00815BBA" w:rsidP="00CA5860">
      <w:pPr>
        <w:pStyle w:val="ListParagraph"/>
        <w:numPr>
          <w:ilvl w:val="0"/>
          <w:numId w:val="3"/>
        </w:numPr>
        <w:spacing w:before="120" w:after="120"/>
        <w:ind w:left="357" w:hanging="357"/>
        <w:contextualSpacing w:val="0"/>
        <w:rPr>
          <w:sz w:val="22"/>
          <w:szCs w:val="22"/>
        </w:rPr>
      </w:pPr>
      <w:r>
        <w:rPr>
          <w:sz w:val="22"/>
          <w:szCs w:val="22"/>
        </w:rPr>
        <w:lastRenderedPageBreak/>
        <w:t xml:space="preserve">The introduction of VC services in Scotland in 2015 </w:t>
      </w:r>
      <w:r w:rsidR="00CA5860">
        <w:rPr>
          <w:sz w:val="22"/>
          <w:szCs w:val="22"/>
        </w:rPr>
        <w:t>had a</w:t>
      </w:r>
      <w:r>
        <w:rPr>
          <w:sz w:val="22"/>
          <w:szCs w:val="22"/>
        </w:rPr>
        <w:t xml:space="preserve"> </w:t>
      </w:r>
      <w:r w:rsidRPr="00CA5860">
        <w:rPr>
          <w:b/>
          <w:sz w:val="22"/>
          <w:szCs w:val="22"/>
        </w:rPr>
        <w:t>very different</w:t>
      </w:r>
      <w:r w:rsidR="00CA5860" w:rsidRPr="00CA5860">
        <w:rPr>
          <w:b/>
          <w:sz w:val="22"/>
          <w:szCs w:val="22"/>
        </w:rPr>
        <w:t xml:space="preserve"> policy context</w:t>
      </w:r>
      <w:r>
        <w:rPr>
          <w:sz w:val="22"/>
          <w:szCs w:val="22"/>
        </w:rPr>
        <w:t xml:space="preserve"> to the </w:t>
      </w:r>
      <w:r w:rsidR="00CA5860">
        <w:rPr>
          <w:sz w:val="22"/>
          <w:szCs w:val="22"/>
        </w:rPr>
        <w:t>one</w:t>
      </w:r>
      <w:r>
        <w:rPr>
          <w:sz w:val="22"/>
          <w:szCs w:val="22"/>
        </w:rPr>
        <w:t xml:space="preserve"> policymakers</w:t>
      </w:r>
      <w:r w:rsidR="00CA5860">
        <w:rPr>
          <w:sz w:val="22"/>
          <w:szCs w:val="22"/>
        </w:rPr>
        <w:t xml:space="preserve"> now face</w:t>
      </w:r>
      <w:r>
        <w:rPr>
          <w:sz w:val="22"/>
          <w:szCs w:val="22"/>
        </w:rPr>
        <w:t xml:space="preserve"> (March 2020). Back in 2015, a key driver was geographical. </w:t>
      </w:r>
      <w:r w:rsidR="00CA5860">
        <w:rPr>
          <w:sz w:val="22"/>
          <w:szCs w:val="22"/>
        </w:rPr>
        <w:t>Remote patients had limited access to services</w:t>
      </w:r>
      <w:r w:rsidRPr="00815BBA">
        <w:rPr>
          <w:sz w:val="22"/>
          <w:szCs w:val="22"/>
        </w:rPr>
        <w:t xml:space="preserve">. </w:t>
      </w:r>
      <w:r w:rsidR="006C2476">
        <w:rPr>
          <w:sz w:val="22"/>
          <w:szCs w:val="22"/>
        </w:rPr>
        <w:t>Patient travel to mainland hospitals, and staff travel to remote clinics, was costly and bad for the environment</w:t>
      </w:r>
      <w:r w:rsidRPr="00815BBA">
        <w:rPr>
          <w:sz w:val="22"/>
          <w:szCs w:val="22"/>
        </w:rPr>
        <w:t xml:space="preserve">. </w:t>
      </w:r>
      <w:r w:rsidR="00CA5860">
        <w:rPr>
          <w:sz w:val="22"/>
          <w:szCs w:val="22"/>
        </w:rPr>
        <w:t>W</w:t>
      </w:r>
      <w:r w:rsidRPr="00815BBA">
        <w:rPr>
          <w:sz w:val="22"/>
          <w:szCs w:val="22"/>
        </w:rPr>
        <w:t xml:space="preserve">orkforce shortages in remote areas were sometimes </w:t>
      </w:r>
      <w:r w:rsidR="006C2476">
        <w:rPr>
          <w:sz w:val="22"/>
          <w:szCs w:val="22"/>
        </w:rPr>
        <w:t>serious</w:t>
      </w:r>
      <w:r w:rsidRPr="00815BBA">
        <w:rPr>
          <w:sz w:val="22"/>
          <w:szCs w:val="22"/>
        </w:rPr>
        <w:t xml:space="preserve">. </w:t>
      </w:r>
      <w:r w:rsidR="006C2476">
        <w:rPr>
          <w:sz w:val="22"/>
          <w:szCs w:val="22"/>
        </w:rPr>
        <w:t>Whilst</w:t>
      </w:r>
      <w:r w:rsidRPr="00815BBA">
        <w:rPr>
          <w:sz w:val="22"/>
          <w:szCs w:val="22"/>
        </w:rPr>
        <w:t xml:space="preserve"> </w:t>
      </w:r>
      <w:r w:rsidR="00434C5B">
        <w:rPr>
          <w:sz w:val="22"/>
          <w:szCs w:val="22"/>
        </w:rPr>
        <w:t>VC</w:t>
      </w:r>
      <w:r w:rsidRPr="00815BBA">
        <w:rPr>
          <w:sz w:val="22"/>
          <w:szCs w:val="22"/>
        </w:rPr>
        <w:t xml:space="preserve"> </w:t>
      </w:r>
      <w:r w:rsidR="00693640">
        <w:rPr>
          <w:sz w:val="22"/>
          <w:szCs w:val="22"/>
        </w:rPr>
        <w:t>became</w:t>
      </w:r>
      <w:r w:rsidR="00CA5860">
        <w:rPr>
          <w:sz w:val="22"/>
          <w:szCs w:val="22"/>
        </w:rPr>
        <w:t xml:space="preserve"> a policy priority for these reasons</w:t>
      </w:r>
      <w:r w:rsidR="006C2476">
        <w:rPr>
          <w:sz w:val="22"/>
          <w:szCs w:val="22"/>
        </w:rPr>
        <w:t xml:space="preserve">, </w:t>
      </w:r>
      <w:r w:rsidR="006C2476" w:rsidRPr="00CA5860">
        <w:rPr>
          <w:b/>
          <w:sz w:val="22"/>
          <w:szCs w:val="22"/>
        </w:rPr>
        <w:t>until recently there was no ‘burning platform’</w:t>
      </w:r>
      <w:r w:rsidR="006C2476">
        <w:rPr>
          <w:sz w:val="22"/>
          <w:szCs w:val="22"/>
        </w:rPr>
        <w:t xml:space="preserve"> to introduce it to less remote areas</w:t>
      </w:r>
      <w:r w:rsidR="00CA5860">
        <w:rPr>
          <w:sz w:val="22"/>
          <w:szCs w:val="22"/>
        </w:rPr>
        <w:t xml:space="preserve"> or in general practice</w:t>
      </w:r>
      <w:r w:rsidRPr="00815BBA">
        <w:rPr>
          <w:sz w:val="22"/>
          <w:szCs w:val="22"/>
        </w:rPr>
        <w:t>.</w:t>
      </w:r>
      <w:r w:rsidR="00434C5B">
        <w:rPr>
          <w:sz w:val="22"/>
          <w:szCs w:val="22"/>
        </w:rPr>
        <w:t xml:space="preserve"> </w:t>
      </w:r>
    </w:p>
    <w:p w14:paraId="6A0E1C61" w14:textId="37438BCB" w:rsidR="006C2476" w:rsidRPr="00CA5860" w:rsidRDefault="00C95C8B" w:rsidP="00CA5860">
      <w:pPr>
        <w:pStyle w:val="ListParagraph"/>
        <w:numPr>
          <w:ilvl w:val="0"/>
          <w:numId w:val="3"/>
        </w:numPr>
        <w:spacing w:before="120" w:after="120"/>
        <w:ind w:left="357" w:hanging="357"/>
        <w:contextualSpacing w:val="0"/>
        <w:rPr>
          <w:sz w:val="22"/>
          <w:szCs w:val="22"/>
        </w:rPr>
      </w:pPr>
      <w:r w:rsidRPr="00C95C8B">
        <w:rPr>
          <w:sz w:val="22"/>
          <w:szCs w:val="22"/>
        </w:rPr>
        <w:t xml:space="preserve">To date, VCs via Attend Anywhere have been most commonly used in Highland and Grampian for </w:t>
      </w:r>
      <w:r w:rsidRPr="00CA5860">
        <w:rPr>
          <w:b/>
          <w:sz w:val="22"/>
          <w:szCs w:val="22"/>
        </w:rPr>
        <w:t>hospital-led reviews of common, chronic, stable conditions</w:t>
      </w:r>
      <w:r w:rsidRPr="00C95C8B">
        <w:rPr>
          <w:sz w:val="22"/>
          <w:szCs w:val="22"/>
        </w:rPr>
        <w:t xml:space="preserve"> in patients </w:t>
      </w:r>
      <w:r w:rsidR="00CA5860">
        <w:rPr>
          <w:sz w:val="22"/>
          <w:szCs w:val="22"/>
        </w:rPr>
        <w:t xml:space="preserve">living in remote areas </w:t>
      </w:r>
      <w:r w:rsidRPr="00C95C8B">
        <w:rPr>
          <w:sz w:val="22"/>
          <w:szCs w:val="22"/>
        </w:rPr>
        <w:t>who were judged unlikely to need an extensive physical examination.</w:t>
      </w:r>
      <w:r w:rsidR="006C2476">
        <w:rPr>
          <w:sz w:val="22"/>
          <w:szCs w:val="22"/>
        </w:rPr>
        <w:t xml:space="preserve"> This </w:t>
      </w:r>
      <w:r w:rsidR="00693640">
        <w:rPr>
          <w:sz w:val="22"/>
          <w:szCs w:val="22"/>
        </w:rPr>
        <w:t>service was established via an</w:t>
      </w:r>
      <w:r w:rsidR="00434C5B">
        <w:rPr>
          <w:sz w:val="22"/>
          <w:szCs w:val="22"/>
        </w:rPr>
        <w:t xml:space="preserve"> </w:t>
      </w:r>
      <w:r w:rsidR="00434C5B" w:rsidRPr="00CA5860">
        <w:rPr>
          <w:b/>
          <w:sz w:val="22"/>
          <w:szCs w:val="22"/>
        </w:rPr>
        <w:t>award-winning</w:t>
      </w:r>
      <w:r w:rsidR="006C2476" w:rsidRPr="00CA5860">
        <w:rPr>
          <w:b/>
          <w:sz w:val="22"/>
          <w:szCs w:val="22"/>
        </w:rPr>
        <w:t xml:space="preserve"> </w:t>
      </w:r>
      <w:r w:rsidR="006007D4" w:rsidRPr="00CA5860">
        <w:rPr>
          <w:b/>
          <w:sz w:val="22"/>
          <w:szCs w:val="22"/>
        </w:rPr>
        <w:t xml:space="preserve">quality improvement initiative </w:t>
      </w:r>
      <w:r w:rsidR="00434C5B" w:rsidRPr="00CA5860">
        <w:rPr>
          <w:b/>
          <w:sz w:val="22"/>
          <w:szCs w:val="22"/>
        </w:rPr>
        <w:t>led by Clare Morrison</w:t>
      </w:r>
      <w:r w:rsidR="00434C5B">
        <w:rPr>
          <w:sz w:val="22"/>
          <w:szCs w:val="22"/>
        </w:rPr>
        <w:t>, which focused</w:t>
      </w:r>
      <w:r w:rsidR="006007D4">
        <w:rPr>
          <w:sz w:val="22"/>
          <w:szCs w:val="22"/>
        </w:rPr>
        <w:t xml:space="preserve"> mostly but not exclusively on hospital </w:t>
      </w:r>
      <w:r w:rsidR="00434C5B">
        <w:rPr>
          <w:sz w:val="22"/>
          <w:szCs w:val="22"/>
        </w:rPr>
        <w:t xml:space="preserve">outpatient </w:t>
      </w:r>
      <w:r w:rsidR="006007D4">
        <w:rPr>
          <w:sz w:val="22"/>
          <w:szCs w:val="22"/>
        </w:rPr>
        <w:t>services</w:t>
      </w:r>
      <w:r w:rsidR="00434C5B">
        <w:rPr>
          <w:sz w:val="22"/>
          <w:szCs w:val="22"/>
        </w:rPr>
        <w:t xml:space="preserve">. </w:t>
      </w:r>
      <w:r w:rsidR="005F7A41">
        <w:rPr>
          <w:sz w:val="22"/>
          <w:szCs w:val="22"/>
        </w:rPr>
        <w:t xml:space="preserve">The service, branded </w:t>
      </w:r>
      <w:r w:rsidR="00434C5B" w:rsidRPr="005F7A41">
        <w:rPr>
          <w:b/>
          <w:sz w:val="22"/>
          <w:szCs w:val="22"/>
        </w:rPr>
        <w:t xml:space="preserve">‘Near </w:t>
      </w:r>
      <w:r w:rsidR="005F7A41" w:rsidRPr="005F7A41">
        <w:rPr>
          <w:b/>
          <w:sz w:val="22"/>
          <w:szCs w:val="22"/>
        </w:rPr>
        <w:t>M</w:t>
      </w:r>
      <w:r w:rsidR="00434C5B" w:rsidRPr="005F7A41">
        <w:rPr>
          <w:b/>
          <w:sz w:val="22"/>
          <w:szCs w:val="22"/>
        </w:rPr>
        <w:t>e’</w:t>
      </w:r>
      <w:r w:rsidR="005F7A41" w:rsidRPr="005F7A41">
        <w:rPr>
          <w:b/>
          <w:sz w:val="22"/>
          <w:szCs w:val="22"/>
        </w:rPr>
        <w:t>,</w:t>
      </w:r>
      <w:r w:rsidR="00434C5B" w:rsidRPr="005F7A41">
        <w:rPr>
          <w:b/>
          <w:sz w:val="22"/>
          <w:szCs w:val="22"/>
        </w:rPr>
        <w:t xml:space="preserve"> was highly acclaimed by many people we interviewed</w:t>
      </w:r>
      <w:r w:rsidR="006007D4">
        <w:rPr>
          <w:sz w:val="22"/>
          <w:szCs w:val="22"/>
        </w:rPr>
        <w:t xml:space="preserve">. </w:t>
      </w:r>
      <w:r w:rsidRPr="00CA5860">
        <w:rPr>
          <w:sz w:val="22"/>
          <w:szCs w:val="22"/>
        </w:rPr>
        <w:t xml:space="preserve">Some </w:t>
      </w:r>
      <w:r w:rsidR="00434C5B" w:rsidRPr="00CA5860">
        <w:rPr>
          <w:sz w:val="22"/>
          <w:szCs w:val="22"/>
        </w:rPr>
        <w:t xml:space="preserve">clinical </w:t>
      </w:r>
      <w:r w:rsidRPr="00CA5860">
        <w:rPr>
          <w:sz w:val="22"/>
          <w:szCs w:val="22"/>
        </w:rPr>
        <w:t>services now undertake up to 13% of consultations via video</w:t>
      </w:r>
      <w:r w:rsidR="006C2476" w:rsidRPr="00CA5860">
        <w:rPr>
          <w:sz w:val="22"/>
          <w:szCs w:val="22"/>
        </w:rPr>
        <w:t xml:space="preserve"> but most provide </w:t>
      </w:r>
      <w:r w:rsidR="00693640">
        <w:rPr>
          <w:sz w:val="22"/>
          <w:szCs w:val="22"/>
        </w:rPr>
        <w:t xml:space="preserve">only </w:t>
      </w:r>
      <w:r w:rsidR="006007D4" w:rsidRPr="00CA5860">
        <w:rPr>
          <w:sz w:val="22"/>
          <w:szCs w:val="22"/>
        </w:rPr>
        <w:t>(at most)</w:t>
      </w:r>
      <w:r w:rsidR="006C2476" w:rsidRPr="00CA5860">
        <w:rPr>
          <w:sz w:val="22"/>
          <w:szCs w:val="22"/>
        </w:rPr>
        <w:t xml:space="preserve"> 1-2% of consultations this way</w:t>
      </w:r>
      <w:r w:rsidRPr="00CA5860">
        <w:rPr>
          <w:sz w:val="22"/>
          <w:szCs w:val="22"/>
        </w:rPr>
        <w:t xml:space="preserve">. </w:t>
      </w:r>
    </w:p>
    <w:p w14:paraId="4D2B1C49" w14:textId="56BCE828" w:rsidR="00D63B76" w:rsidRDefault="005F7A41" w:rsidP="00CA5860">
      <w:pPr>
        <w:pStyle w:val="ListParagraph"/>
        <w:numPr>
          <w:ilvl w:val="0"/>
          <w:numId w:val="3"/>
        </w:numPr>
        <w:spacing w:before="120" w:after="120"/>
        <w:ind w:left="357" w:hanging="357"/>
        <w:contextualSpacing w:val="0"/>
        <w:rPr>
          <w:sz w:val="22"/>
          <w:szCs w:val="22"/>
        </w:rPr>
      </w:pPr>
      <w:r>
        <w:rPr>
          <w:sz w:val="22"/>
          <w:szCs w:val="22"/>
        </w:rPr>
        <w:t>O</w:t>
      </w:r>
      <w:r w:rsidR="00D63B76">
        <w:rPr>
          <w:sz w:val="22"/>
          <w:szCs w:val="22"/>
        </w:rPr>
        <w:t xml:space="preserve">ur evaluation </w:t>
      </w:r>
      <w:r>
        <w:rPr>
          <w:sz w:val="22"/>
          <w:szCs w:val="22"/>
        </w:rPr>
        <w:t>identified</w:t>
      </w:r>
      <w:r w:rsidR="00D63B76">
        <w:rPr>
          <w:sz w:val="22"/>
          <w:szCs w:val="22"/>
        </w:rPr>
        <w:t xml:space="preserve"> three models of VC being used in Scotland:</w:t>
      </w:r>
    </w:p>
    <w:p w14:paraId="70CDBABB" w14:textId="5E94CB9F" w:rsidR="00D63B76" w:rsidRDefault="00D63B76" w:rsidP="000142E7">
      <w:pPr>
        <w:pStyle w:val="ListParagraph"/>
        <w:numPr>
          <w:ilvl w:val="1"/>
          <w:numId w:val="9"/>
        </w:numPr>
        <w:spacing w:before="40" w:after="40"/>
        <w:ind w:left="1077" w:hanging="357"/>
        <w:contextualSpacing w:val="0"/>
        <w:rPr>
          <w:sz w:val="22"/>
          <w:szCs w:val="22"/>
        </w:rPr>
      </w:pPr>
      <w:r>
        <w:rPr>
          <w:sz w:val="22"/>
          <w:szCs w:val="22"/>
        </w:rPr>
        <w:t xml:space="preserve">Clinic-home (VC from a hospital or GP surgery to the patient’s home) – initially not used much but </w:t>
      </w:r>
      <w:r w:rsidR="005F7A41">
        <w:rPr>
          <w:sz w:val="22"/>
          <w:szCs w:val="22"/>
        </w:rPr>
        <w:t xml:space="preserve">has </w:t>
      </w:r>
      <w:r>
        <w:rPr>
          <w:sz w:val="22"/>
          <w:szCs w:val="22"/>
        </w:rPr>
        <w:t>recently expand</w:t>
      </w:r>
      <w:r w:rsidR="005F7A41">
        <w:rPr>
          <w:sz w:val="22"/>
          <w:szCs w:val="22"/>
        </w:rPr>
        <w:t>ed</w:t>
      </w:r>
    </w:p>
    <w:p w14:paraId="66F7E932" w14:textId="297E9956" w:rsidR="00D63B76" w:rsidRDefault="00D63B76" w:rsidP="000142E7">
      <w:pPr>
        <w:pStyle w:val="ListParagraph"/>
        <w:numPr>
          <w:ilvl w:val="1"/>
          <w:numId w:val="9"/>
        </w:numPr>
        <w:spacing w:before="40" w:after="40"/>
        <w:ind w:left="1077" w:hanging="357"/>
        <w:contextualSpacing w:val="0"/>
        <w:rPr>
          <w:sz w:val="22"/>
          <w:szCs w:val="22"/>
        </w:rPr>
      </w:pPr>
      <w:r>
        <w:rPr>
          <w:sz w:val="22"/>
          <w:szCs w:val="22"/>
        </w:rPr>
        <w:t>Dyadic hub-spoke (VC from a remote kiosk or clinic to a secondary or tertiary care centre) – commonly used for routine outpatient follow-ups</w:t>
      </w:r>
    </w:p>
    <w:p w14:paraId="14C6F02C" w14:textId="6A5E08A9" w:rsidR="00D63B76" w:rsidRPr="00E605AC" w:rsidRDefault="00D63B76" w:rsidP="000142E7">
      <w:pPr>
        <w:pStyle w:val="ListParagraph"/>
        <w:numPr>
          <w:ilvl w:val="1"/>
          <w:numId w:val="9"/>
        </w:numPr>
        <w:spacing w:before="40" w:after="40"/>
        <w:ind w:left="1077" w:hanging="357"/>
        <w:contextualSpacing w:val="0"/>
        <w:rPr>
          <w:sz w:val="22"/>
          <w:szCs w:val="22"/>
        </w:rPr>
      </w:pPr>
      <w:r>
        <w:rPr>
          <w:sz w:val="22"/>
          <w:szCs w:val="22"/>
        </w:rPr>
        <w:t xml:space="preserve">Triadic hub-spoke (as </w:t>
      </w:r>
      <w:r w:rsidRPr="00E605AC">
        <w:rPr>
          <w:sz w:val="22"/>
          <w:szCs w:val="22"/>
        </w:rPr>
        <w:t>above but another health professional is present at the hub site, allowing multi</w:t>
      </w:r>
      <w:r w:rsidR="00D53989" w:rsidRPr="00E605AC">
        <w:rPr>
          <w:sz w:val="22"/>
          <w:szCs w:val="22"/>
        </w:rPr>
        <w:t>-</w:t>
      </w:r>
      <w:r w:rsidRPr="00E605AC">
        <w:rPr>
          <w:sz w:val="22"/>
          <w:szCs w:val="22"/>
        </w:rPr>
        <w:t>professional input and distributed clinical care); triadic models were often developed bespoke through particular working relationships e.g. between a specialist consultant and a local nurse or healthcare support worker</w:t>
      </w:r>
    </w:p>
    <w:p w14:paraId="1CC20477" w14:textId="5FAAF94E" w:rsidR="00D63B76" w:rsidRPr="00D63B76" w:rsidRDefault="00D63B76" w:rsidP="00D63B76">
      <w:pPr>
        <w:spacing w:before="120" w:after="120"/>
        <w:ind w:left="357"/>
        <w:rPr>
          <w:sz w:val="22"/>
          <w:szCs w:val="22"/>
        </w:rPr>
      </w:pPr>
      <w:r>
        <w:rPr>
          <w:sz w:val="22"/>
          <w:szCs w:val="22"/>
        </w:rPr>
        <w:t>Whilst the above models have important implications for the TEC programme</w:t>
      </w:r>
      <w:r w:rsidR="005F7A41">
        <w:rPr>
          <w:sz w:val="22"/>
          <w:szCs w:val="22"/>
        </w:rPr>
        <w:t xml:space="preserve"> generally</w:t>
      </w:r>
      <w:r>
        <w:rPr>
          <w:sz w:val="22"/>
          <w:szCs w:val="22"/>
        </w:rPr>
        <w:t xml:space="preserve">, they are not especially relevant to the current crisis so will not be discussed further here. The key point is that </w:t>
      </w:r>
      <w:r w:rsidRPr="00D63B76">
        <w:rPr>
          <w:b/>
          <w:sz w:val="22"/>
          <w:szCs w:val="22"/>
        </w:rPr>
        <w:t>clinic-home</w:t>
      </w:r>
      <w:r w:rsidR="005F7A41">
        <w:rPr>
          <w:b/>
          <w:sz w:val="22"/>
          <w:szCs w:val="22"/>
        </w:rPr>
        <w:t xml:space="preserve"> VC</w:t>
      </w:r>
      <w:r w:rsidRPr="00D63B76">
        <w:rPr>
          <w:b/>
          <w:sz w:val="22"/>
          <w:szCs w:val="22"/>
        </w:rPr>
        <w:t xml:space="preserve"> models have had limited testing</w:t>
      </w:r>
      <w:r>
        <w:rPr>
          <w:sz w:val="22"/>
          <w:szCs w:val="22"/>
        </w:rPr>
        <w:t xml:space="preserve"> in </w:t>
      </w:r>
      <w:r w:rsidR="00693640">
        <w:rPr>
          <w:sz w:val="22"/>
          <w:szCs w:val="22"/>
        </w:rPr>
        <w:t>most</w:t>
      </w:r>
      <w:r>
        <w:rPr>
          <w:sz w:val="22"/>
          <w:szCs w:val="22"/>
        </w:rPr>
        <w:t xml:space="preserve"> parts of Scotland to date.</w:t>
      </w:r>
      <w:r w:rsidRPr="00D63B76">
        <w:rPr>
          <w:sz w:val="22"/>
          <w:szCs w:val="22"/>
        </w:rPr>
        <w:t xml:space="preserve"> </w:t>
      </w:r>
    </w:p>
    <w:p w14:paraId="326A45A9" w14:textId="290E35D1" w:rsidR="00C95C8B" w:rsidRDefault="006C2476" w:rsidP="00CA5860">
      <w:pPr>
        <w:pStyle w:val="ListParagraph"/>
        <w:numPr>
          <w:ilvl w:val="0"/>
          <w:numId w:val="3"/>
        </w:numPr>
        <w:spacing w:before="120" w:after="120"/>
        <w:ind w:left="357" w:hanging="357"/>
        <w:contextualSpacing w:val="0"/>
        <w:rPr>
          <w:sz w:val="22"/>
          <w:szCs w:val="22"/>
        </w:rPr>
      </w:pPr>
      <w:r>
        <w:rPr>
          <w:sz w:val="22"/>
          <w:szCs w:val="22"/>
        </w:rPr>
        <w:t>The reason why most hospital outpatient consultations</w:t>
      </w:r>
      <w:r w:rsidR="00693640">
        <w:rPr>
          <w:sz w:val="22"/>
          <w:szCs w:val="22"/>
        </w:rPr>
        <w:t xml:space="preserve"> in Scotland</w:t>
      </w:r>
      <w:r>
        <w:rPr>
          <w:sz w:val="22"/>
          <w:szCs w:val="22"/>
        </w:rPr>
        <w:t xml:space="preserve"> are not happening by VC include:</w:t>
      </w:r>
    </w:p>
    <w:p w14:paraId="0185CE9E" w14:textId="6F892717" w:rsidR="006C2476" w:rsidRDefault="006C2476" w:rsidP="00E605AC">
      <w:pPr>
        <w:pStyle w:val="ListParagraph"/>
        <w:numPr>
          <w:ilvl w:val="1"/>
          <w:numId w:val="8"/>
        </w:numPr>
        <w:spacing w:before="40" w:after="40"/>
        <w:contextualSpacing w:val="0"/>
        <w:rPr>
          <w:sz w:val="22"/>
          <w:szCs w:val="22"/>
        </w:rPr>
      </w:pPr>
      <w:r w:rsidRPr="00CA5860">
        <w:rPr>
          <w:b/>
          <w:sz w:val="22"/>
          <w:szCs w:val="22"/>
        </w:rPr>
        <w:t>Clinical case mix</w:t>
      </w:r>
      <w:r>
        <w:rPr>
          <w:sz w:val="22"/>
          <w:szCs w:val="22"/>
        </w:rPr>
        <w:t xml:space="preserve"> is unsuitable or unpredictable (or clinicians believe</w:t>
      </w:r>
      <w:r w:rsidR="00CA5860">
        <w:rPr>
          <w:sz w:val="22"/>
          <w:szCs w:val="22"/>
        </w:rPr>
        <w:t xml:space="preserve"> this to be the case</w:t>
      </w:r>
      <w:r>
        <w:rPr>
          <w:sz w:val="22"/>
          <w:szCs w:val="22"/>
        </w:rPr>
        <w:t xml:space="preserve">) </w:t>
      </w:r>
    </w:p>
    <w:p w14:paraId="3F1018D7" w14:textId="5C795F83" w:rsidR="006C2476" w:rsidRDefault="006C2476" w:rsidP="00E605AC">
      <w:pPr>
        <w:pStyle w:val="ListParagraph"/>
        <w:numPr>
          <w:ilvl w:val="1"/>
          <w:numId w:val="8"/>
        </w:numPr>
        <w:spacing w:before="40" w:after="40"/>
        <w:contextualSpacing w:val="0"/>
        <w:rPr>
          <w:sz w:val="22"/>
          <w:szCs w:val="22"/>
        </w:rPr>
      </w:pPr>
      <w:r>
        <w:rPr>
          <w:sz w:val="22"/>
          <w:szCs w:val="22"/>
        </w:rPr>
        <w:t xml:space="preserve">Particular clinicians are </w:t>
      </w:r>
      <w:r w:rsidRPr="00CA5860">
        <w:rPr>
          <w:b/>
          <w:sz w:val="22"/>
          <w:szCs w:val="22"/>
        </w:rPr>
        <w:t>opposed “on principle”</w:t>
      </w:r>
      <w:r>
        <w:rPr>
          <w:sz w:val="22"/>
          <w:szCs w:val="22"/>
        </w:rPr>
        <w:t xml:space="preserve"> to VC</w:t>
      </w:r>
      <w:r w:rsidR="00CA5860">
        <w:rPr>
          <w:sz w:val="22"/>
          <w:szCs w:val="22"/>
        </w:rPr>
        <w:t xml:space="preserve"> and are powerfully positioned</w:t>
      </w:r>
    </w:p>
    <w:p w14:paraId="32081E99" w14:textId="5CBCDF33" w:rsidR="006C2476" w:rsidRDefault="00CA5860" w:rsidP="00E605AC">
      <w:pPr>
        <w:pStyle w:val="ListParagraph"/>
        <w:numPr>
          <w:ilvl w:val="1"/>
          <w:numId w:val="8"/>
        </w:numPr>
        <w:spacing w:before="40" w:after="40"/>
        <w:contextualSpacing w:val="0"/>
        <w:rPr>
          <w:sz w:val="22"/>
          <w:szCs w:val="22"/>
        </w:rPr>
      </w:pPr>
      <w:r>
        <w:rPr>
          <w:sz w:val="22"/>
          <w:szCs w:val="22"/>
        </w:rPr>
        <w:t xml:space="preserve">Lack of a </w:t>
      </w:r>
      <w:r w:rsidRPr="00CA5860">
        <w:rPr>
          <w:b/>
          <w:sz w:val="22"/>
          <w:szCs w:val="22"/>
        </w:rPr>
        <w:t>specific</w:t>
      </w:r>
      <w:r w:rsidR="006C2476" w:rsidRPr="00CA5860">
        <w:rPr>
          <w:b/>
          <w:sz w:val="22"/>
          <w:szCs w:val="22"/>
        </w:rPr>
        <w:t xml:space="preserve"> trigger</w:t>
      </w:r>
      <w:r w:rsidR="006C2476">
        <w:rPr>
          <w:sz w:val="22"/>
          <w:szCs w:val="22"/>
        </w:rPr>
        <w:t xml:space="preserve"> (such as a retirement or critical event)</w:t>
      </w:r>
    </w:p>
    <w:p w14:paraId="15C9FCA1" w14:textId="4FA874BD" w:rsidR="006C2476" w:rsidRDefault="00CA5860" w:rsidP="00E605AC">
      <w:pPr>
        <w:pStyle w:val="ListParagraph"/>
        <w:numPr>
          <w:ilvl w:val="1"/>
          <w:numId w:val="8"/>
        </w:numPr>
        <w:spacing w:before="40" w:after="40"/>
        <w:contextualSpacing w:val="0"/>
        <w:rPr>
          <w:sz w:val="22"/>
          <w:szCs w:val="22"/>
        </w:rPr>
      </w:pPr>
      <w:r w:rsidRPr="005F7A41">
        <w:rPr>
          <w:sz w:val="22"/>
          <w:szCs w:val="22"/>
        </w:rPr>
        <w:t>Lack of</w:t>
      </w:r>
      <w:r w:rsidR="006C2476" w:rsidRPr="00CA5860">
        <w:rPr>
          <w:b/>
          <w:sz w:val="22"/>
          <w:szCs w:val="22"/>
        </w:rPr>
        <w:t xml:space="preserve"> resource and support</w:t>
      </w:r>
      <w:r w:rsidR="006C2476">
        <w:rPr>
          <w:sz w:val="22"/>
          <w:szCs w:val="22"/>
        </w:rPr>
        <w:t xml:space="preserve"> </w:t>
      </w:r>
      <w:r>
        <w:rPr>
          <w:sz w:val="22"/>
          <w:szCs w:val="22"/>
        </w:rPr>
        <w:t>for</w:t>
      </w:r>
      <w:r w:rsidR="006C2476">
        <w:rPr>
          <w:sz w:val="22"/>
          <w:szCs w:val="22"/>
        </w:rPr>
        <w:t xml:space="preserve"> getting set up</w:t>
      </w:r>
    </w:p>
    <w:p w14:paraId="0C93669B" w14:textId="101F1283" w:rsidR="00CA5860" w:rsidRDefault="00CA5860" w:rsidP="00E605AC">
      <w:pPr>
        <w:pStyle w:val="ListParagraph"/>
        <w:numPr>
          <w:ilvl w:val="1"/>
          <w:numId w:val="8"/>
        </w:numPr>
        <w:spacing w:before="40" w:after="40"/>
        <w:contextualSpacing w:val="0"/>
        <w:rPr>
          <w:sz w:val="22"/>
          <w:szCs w:val="22"/>
        </w:rPr>
      </w:pPr>
      <w:r w:rsidRPr="005F7A41">
        <w:rPr>
          <w:sz w:val="22"/>
          <w:szCs w:val="22"/>
        </w:rPr>
        <w:t>Lack of</w:t>
      </w:r>
      <w:r>
        <w:rPr>
          <w:b/>
          <w:sz w:val="22"/>
          <w:szCs w:val="22"/>
        </w:rPr>
        <w:t xml:space="preserve"> local capacity </w:t>
      </w:r>
      <w:r>
        <w:rPr>
          <w:sz w:val="22"/>
          <w:szCs w:val="22"/>
        </w:rPr>
        <w:t>e.g. in IT skills</w:t>
      </w:r>
      <w:r w:rsidR="005F7A41">
        <w:rPr>
          <w:sz w:val="22"/>
          <w:szCs w:val="22"/>
        </w:rPr>
        <w:t xml:space="preserve"> or available staff time</w:t>
      </w:r>
    </w:p>
    <w:p w14:paraId="5DCC8928" w14:textId="1CF5F8E6" w:rsidR="006007D4" w:rsidRDefault="00CA5860" w:rsidP="00E605AC">
      <w:pPr>
        <w:pStyle w:val="ListParagraph"/>
        <w:numPr>
          <w:ilvl w:val="1"/>
          <w:numId w:val="8"/>
        </w:numPr>
        <w:spacing w:before="40" w:after="40"/>
        <w:contextualSpacing w:val="0"/>
        <w:rPr>
          <w:sz w:val="22"/>
          <w:szCs w:val="22"/>
        </w:rPr>
      </w:pPr>
      <w:r>
        <w:rPr>
          <w:sz w:val="22"/>
          <w:szCs w:val="22"/>
        </w:rPr>
        <w:t>Rare</w:t>
      </w:r>
      <w:r w:rsidR="006007D4">
        <w:rPr>
          <w:sz w:val="22"/>
          <w:szCs w:val="22"/>
        </w:rPr>
        <w:t xml:space="preserve">ly, </w:t>
      </w:r>
      <w:r w:rsidR="006007D4" w:rsidRPr="00CA5860">
        <w:rPr>
          <w:b/>
          <w:sz w:val="22"/>
          <w:szCs w:val="22"/>
        </w:rPr>
        <w:t>technical incompatibilities</w:t>
      </w:r>
      <w:r w:rsidR="006007D4">
        <w:rPr>
          <w:sz w:val="22"/>
          <w:szCs w:val="22"/>
        </w:rPr>
        <w:t xml:space="preserve"> (e.g. one hospital will not install the particular web browser which Attend Anywhere needs to run on) </w:t>
      </w:r>
    </w:p>
    <w:p w14:paraId="235A6068" w14:textId="75D0D0CC" w:rsidR="0003375D" w:rsidRPr="0003375D" w:rsidRDefault="006C653C" w:rsidP="0003375D">
      <w:pPr>
        <w:spacing w:beforeLines="40" w:before="96" w:afterLines="40" w:after="96"/>
        <w:ind w:left="720"/>
        <w:rPr>
          <w:sz w:val="22"/>
          <w:szCs w:val="22"/>
        </w:rPr>
      </w:pPr>
      <w:r>
        <w:rPr>
          <w:sz w:val="22"/>
          <w:szCs w:val="22"/>
        </w:rPr>
        <w:t>Clinicians’ concerns about i</w:t>
      </w:r>
      <w:r w:rsidR="0003375D">
        <w:rPr>
          <w:sz w:val="22"/>
          <w:szCs w:val="22"/>
        </w:rPr>
        <w:t>nformation governance and privacy</w:t>
      </w:r>
      <w:r>
        <w:rPr>
          <w:sz w:val="22"/>
          <w:szCs w:val="22"/>
        </w:rPr>
        <w:t xml:space="preserve"> were minor</w:t>
      </w:r>
      <w:r w:rsidR="0003375D">
        <w:rPr>
          <w:sz w:val="22"/>
          <w:szCs w:val="22"/>
        </w:rPr>
        <w:t xml:space="preserve">, which </w:t>
      </w:r>
      <w:r>
        <w:rPr>
          <w:sz w:val="22"/>
          <w:szCs w:val="22"/>
        </w:rPr>
        <w:t xml:space="preserve">contrasts with our data from England (where the main provider of VC services is linked to a private company).  </w:t>
      </w:r>
    </w:p>
    <w:p w14:paraId="7EF43F7F" w14:textId="5E939E33" w:rsidR="00693640" w:rsidRDefault="00D53989" w:rsidP="00CA5860">
      <w:pPr>
        <w:pStyle w:val="ListParagraph"/>
        <w:numPr>
          <w:ilvl w:val="0"/>
          <w:numId w:val="3"/>
        </w:numPr>
        <w:spacing w:before="120" w:after="120"/>
        <w:ind w:left="357" w:hanging="357"/>
        <w:contextualSpacing w:val="0"/>
        <w:rPr>
          <w:sz w:val="22"/>
          <w:szCs w:val="22"/>
        </w:rPr>
      </w:pPr>
      <w:r>
        <w:rPr>
          <w:sz w:val="22"/>
          <w:szCs w:val="22"/>
        </w:rPr>
        <w:t xml:space="preserve">Only </w:t>
      </w:r>
      <w:r w:rsidRPr="00D53989">
        <w:rPr>
          <w:b/>
          <w:sz w:val="22"/>
          <w:szCs w:val="22"/>
        </w:rPr>
        <w:t xml:space="preserve">9% of VC activity </w:t>
      </w:r>
      <w:r w:rsidR="00693640">
        <w:rPr>
          <w:b/>
          <w:sz w:val="22"/>
          <w:szCs w:val="22"/>
        </w:rPr>
        <w:t xml:space="preserve">in Scotland </w:t>
      </w:r>
      <w:r w:rsidRPr="00D53989">
        <w:rPr>
          <w:b/>
          <w:sz w:val="22"/>
          <w:szCs w:val="22"/>
        </w:rPr>
        <w:t xml:space="preserve">currently occurs in </w:t>
      </w:r>
      <w:r>
        <w:rPr>
          <w:b/>
          <w:sz w:val="22"/>
          <w:szCs w:val="22"/>
        </w:rPr>
        <w:t>primary care</w:t>
      </w:r>
      <w:r>
        <w:rPr>
          <w:sz w:val="22"/>
          <w:szCs w:val="22"/>
        </w:rPr>
        <w:t xml:space="preserve"> (including GP surgeries and Health and Social Care Partnerships). Our </w:t>
      </w:r>
      <w:r w:rsidR="00693640">
        <w:rPr>
          <w:sz w:val="22"/>
          <w:szCs w:val="22"/>
        </w:rPr>
        <w:t xml:space="preserve">initial </w:t>
      </w:r>
      <w:r>
        <w:rPr>
          <w:sz w:val="22"/>
          <w:szCs w:val="22"/>
        </w:rPr>
        <w:t>sample of over 100 interviewees included only 6 GPs, two of whom had never used VC for patient consultations</w:t>
      </w:r>
      <w:r w:rsidR="00693640">
        <w:rPr>
          <w:sz w:val="22"/>
          <w:szCs w:val="22"/>
        </w:rPr>
        <w:t>, though we are currently extending our GP sample</w:t>
      </w:r>
      <w:r>
        <w:rPr>
          <w:sz w:val="22"/>
          <w:szCs w:val="22"/>
        </w:rPr>
        <w:t xml:space="preserve">. </w:t>
      </w:r>
    </w:p>
    <w:p w14:paraId="52DE774C" w14:textId="5C372D41" w:rsidR="00D63B76" w:rsidRPr="000142E7" w:rsidRDefault="00C95C8B" w:rsidP="000142E7">
      <w:pPr>
        <w:pStyle w:val="ListParagraph"/>
        <w:numPr>
          <w:ilvl w:val="0"/>
          <w:numId w:val="3"/>
        </w:numPr>
        <w:spacing w:before="120" w:after="120"/>
        <w:ind w:left="357" w:hanging="357"/>
        <w:contextualSpacing w:val="0"/>
        <w:rPr>
          <w:sz w:val="22"/>
          <w:szCs w:val="22"/>
          <w:lang w:val="en-US"/>
        </w:rPr>
      </w:pPr>
      <w:r w:rsidRPr="00C95C8B">
        <w:rPr>
          <w:sz w:val="22"/>
          <w:szCs w:val="22"/>
        </w:rPr>
        <w:t xml:space="preserve">The </w:t>
      </w:r>
      <w:r w:rsidR="00CA5860">
        <w:rPr>
          <w:sz w:val="22"/>
          <w:szCs w:val="22"/>
        </w:rPr>
        <w:t>limited uptake and use of VC</w:t>
      </w:r>
      <w:r w:rsidRPr="00C95C8B">
        <w:rPr>
          <w:sz w:val="22"/>
          <w:szCs w:val="22"/>
        </w:rPr>
        <w:t xml:space="preserve"> in Scottish general practice </w:t>
      </w:r>
      <w:r w:rsidR="007C62C1">
        <w:rPr>
          <w:sz w:val="22"/>
          <w:szCs w:val="22"/>
        </w:rPr>
        <w:t xml:space="preserve">seems to be </w:t>
      </w:r>
      <w:r w:rsidR="007C62C1" w:rsidRPr="007C62C1">
        <w:rPr>
          <w:b/>
          <w:sz w:val="22"/>
          <w:szCs w:val="22"/>
        </w:rPr>
        <w:t>lack of perceived need for the service</w:t>
      </w:r>
      <w:r w:rsidR="00D53989">
        <w:rPr>
          <w:sz w:val="22"/>
          <w:szCs w:val="22"/>
        </w:rPr>
        <w:t xml:space="preserve">. </w:t>
      </w:r>
      <w:r w:rsidR="00D53989" w:rsidRPr="000142E7">
        <w:rPr>
          <w:sz w:val="22"/>
          <w:szCs w:val="22"/>
          <w:lang w:val="en-US"/>
        </w:rPr>
        <w:t>Some GP practices in remote areas had installed an Attend Anywhere screen for patients to use for consultant appointments, but had not made (any or much) use of the technology to connect with their own patients at home, mainly because the advantages of video consulting for GP appointments were seen as marginal and had to be weighed against the disadvantages (including clinical risks) and hassles (such as technical connectivity).  In the context of a population that was not especially digitally literate, a traditional general practice model (with branch surgeries in remote areas and GPs still undertaking home visits where needed) was seen as offering more benefits than a technological solution.</w:t>
      </w:r>
    </w:p>
    <w:p w14:paraId="1D6458D4" w14:textId="63D6EBBB" w:rsidR="007C62C1" w:rsidRPr="00D53989" w:rsidRDefault="007C62C1" w:rsidP="007C62C1">
      <w:pPr>
        <w:spacing w:before="120" w:after="120"/>
        <w:ind w:left="357"/>
        <w:rPr>
          <w:sz w:val="22"/>
          <w:szCs w:val="22"/>
        </w:rPr>
      </w:pPr>
      <w:r w:rsidRPr="007C62C1">
        <w:rPr>
          <w:i/>
          <w:sz w:val="22"/>
          <w:szCs w:val="22"/>
        </w:rPr>
        <w:t xml:space="preserve">“I’m not opposed to it; I’m quite in favour, but there’s not a lot of buy-in. Nobody’s really shouting </w:t>
      </w:r>
      <w:r>
        <w:rPr>
          <w:i/>
          <w:sz w:val="22"/>
          <w:szCs w:val="22"/>
        </w:rPr>
        <w:t>‘</w:t>
      </w:r>
      <w:r w:rsidRPr="007C62C1">
        <w:rPr>
          <w:i/>
          <w:sz w:val="22"/>
          <w:szCs w:val="22"/>
        </w:rPr>
        <w:t>let’s do this right now</w:t>
      </w:r>
      <w:r>
        <w:rPr>
          <w:i/>
          <w:sz w:val="22"/>
          <w:szCs w:val="22"/>
        </w:rPr>
        <w:t>’</w:t>
      </w:r>
      <w:r w:rsidRPr="007C62C1">
        <w:rPr>
          <w:i/>
          <w:sz w:val="22"/>
          <w:szCs w:val="22"/>
        </w:rPr>
        <w:t>. I don’t think there’s going to be an explosion any time soon.”</w:t>
      </w:r>
      <w:r w:rsidRPr="007C62C1">
        <w:rPr>
          <w:sz w:val="22"/>
          <w:szCs w:val="22"/>
        </w:rPr>
        <w:t xml:space="preserve"> (#49, GP</w:t>
      </w:r>
      <w:r w:rsidR="000142E7">
        <w:rPr>
          <w:sz w:val="22"/>
          <w:szCs w:val="22"/>
        </w:rPr>
        <w:t xml:space="preserve"> in</w:t>
      </w:r>
      <w:r w:rsidRPr="007C62C1">
        <w:rPr>
          <w:sz w:val="22"/>
          <w:szCs w:val="22"/>
        </w:rPr>
        <w:t xml:space="preserve"> remote island practice)</w:t>
      </w:r>
    </w:p>
    <w:p w14:paraId="31FF4188" w14:textId="59185199" w:rsidR="00C95C8B" w:rsidRDefault="00C95C8B" w:rsidP="00D63B76">
      <w:pPr>
        <w:pStyle w:val="ListParagraph"/>
        <w:numPr>
          <w:ilvl w:val="0"/>
          <w:numId w:val="3"/>
        </w:numPr>
        <w:spacing w:before="120" w:after="120"/>
        <w:ind w:left="357" w:hanging="357"/>
        <w:contextualSpacing w:val="0"/>
        <w:rPr>
          <w:sz w:val="22"/>
          <w:szCs w:val="22"/>
        </w:rPr>
      </w:pPr>
      <w:r w:rsidRPr="00D63B76">
        <w:rPr>
          <w:sz w:val="22"/>
          <w:szCs w:val="22"/>
        </w:rPr>
        <w:t>Many GPs in remote settings use Attend Anywhere for other purposes (</w:t>
      </w:r>
      <w:r w:rsidR="00D53989">
        <w:rPr>
          <w:sz w:val="22"/>
          <w:szCs w:val="22"/>
        </w:rPr>
        <w:t>especially</w:t>
      </w:r>
      <w:r w:rsidRPr="00D63B76">
        <w:rPr>
          <w:sz w:val="22"/>
          <w:szCs w:val="22"/>
        </w:rPr>
        <w:t xml:space="preserve"> </w:t>
      </w:r>
      <w:r w:rsidR="00D53989">
        <w:rPr>
          <w:sz w:val="22"/>
          <w:szCs w:val="22"/>
        </w:rPr>
        <w:t xml:space="preserve">meetings and </w:t>
      </w:r>
      <w:r w:rsidRPr="00D63B76">
        <w:rPr>
          <w:sz w:val="22"/>
          <w:szCs w:val="22"/>
        </w:rPr>
        <w:t xml:space="preserve">continuing professional development), and </w:t>
      </w:r>
      <w:r w:rsidR="00D53989">
        <w:rPr>
          <w:sz w:val="22"/>
          <w:szCs w:val="22"/>
        </w:rPr>
        <w:t>appear to be</w:t>
      </w:r>
      <w:r w:rsidRPr="00D63B76">
        <w:rPr>
          <w:sz w:val="22"/>
          <w:szCs w:val="22"/>
        </w:rPr>
        <w:t xml:space="preserve"> open to using it for VC if needed.</w:t>
      </w:r>
      <w:r w:rsidR="00D53989">
        <w:rPr>
          <w:sz w:val="22"/>
          <w:szCs w:val="22"/>
        </w:rPr>
        <w:t xml:space="preserve"> There are, however, </w:t>
      </w:r>
      <w:r w:rsidR="00D53989" w:rsidRPr="007C62C1">
        <w:rPr>
          <w:b/>
          <w:sz w:val="22"/>
          <w:szCs w:val="22"/>
        </w:rPr>
        <w:t>major capacity constraints in some</w:t>
      </w:r>
      <w:r w:rsidR="007C62C1">
        <w:rPr>
          <w:b/>
          <w:sz w:val="22"/>
          <w:szCs w:val="22"/>
        </w:rPr>
        <w:t xml:space="preserve"> GP</w:t>
      </w:r>
      <w:r w:rsidR="00D53989" w:rsidRPr="007C62C1">
        <w:rPr>
          <w:b/>
          <w:sz w:val="22"/>
          <w:szCs w:val="22"/>
        </w:rPr>
        <w:t xml:space="preserve"> practices</w:t>
      </w:r>
      <w:r w:rsidR="00D53989">
        <w:rPr>
          <w:sz w:val="22"/>
          <w:szCs w:val="22"/>
        </w:rPr>
        <w:t>. To quote</w:t>
      </w:r>
      <w:r w:rsidR="007C62C1">
        <w:rPr>
          <w:sz w:val="22"/>
          <w:szCs w:val="22"/>
        </w:rPr>
        <w:t xml:space="preserve"> a GP cited in</w:t>
      </w:r>
      <w:r w:rsidR="00D53989">
        <w:rPr>
          <w:sz w:val="22"/>
          <w:szCs w:val="22"/>
        </w:rPr>
        <w:t xml:space="preserve"> our report:</w:t>
      </w:r>
    </w:p>
    <w:p w14:paraId="014410B1" w14:textId="1E0F465A" w:rsidR="00D53989" w:rsidRPr="00D63B76" w:rsidRDefault="00D53989" w:rsidP="00D53989">
      <w:pPr>
        <w:spacing w:before="120" w:after="120"/>
        <w:ind w:left="357"/>
        <w:rPr>
          <w:sz w:val="22"/>
          <w:szCs w:val="22"/>
        </w:rPr>
      </w:pPr>
      <w:r w:rsidRPr="00D53989">
        <w:rPr>
          <w:i/>
          <w:sz w:val="22"/>
          <w:szCs w:val="22"/>
        </w:rPr>
        <w:t xml:space="preserve">“Attend Anywhere? I don’t use it for consultations. [Interviewer: Why not?] Probably because the practice that I have joined has had a major staffing issue. My assumption is that they’re continually firefighting. You do need to dedicate a bit of time and resource initially even if it saves time in the long run.” </w:t>
      </w:r>
      <w:r w:rsidRPr="00D53989">
        <w:rPr>
          <w:sz w:val="22"/>
          <w:szCs w:val="22"/>
        </w:rPr>
        <w:t>(#22, GP who uses Attend Anywhere for meetings)</w:t>
      </w:r>
    </w:p>
    <w:p w14:paraId="5BADE850" w14:textId="42D664F6" w:rsidR="00CD4CDD" w:rsidRPr="006F4297" w:rsidRDefault="00D53989" w:rsidP="00CA5860">
      <w:pPr>
        <w:pStyle w:val="ListParagraph"/>
        <w:numPr>
          <w:ilvl w:val="0"/>
          <w:numId w:val="3"/>
        </w:numPr>
        <w:spacing w:before="120" w:after="120"/>
        <w:ind w:left="357" w:hanging="357"/>
        <w:contextualSpacing w:val="0"/>
        <w:rPr>
          <w:sz w:val="22"/>
          <w:szCs w:val="22"/>
        </w:rPr>
      </w:pPr>
      <w:r w:rsidRPr="00D53989">
        <w:rPr>
          <w:sz w:val="22"/>
          <w:szCs w:val="22"/>
        </w:rPr>
        <w:t xml:space="preserve">An important precondition for </w:t>
      </w:r>
      <w:r>
        <w:rPr>
          <w:sz w:val="22"/>
          <w:szCs w:val="22"/>
        </w:rPr>
        <w:t xml:space="preserve">VC via </w:t>
      </w:r>
      <w:r w:rsidRPr="00D53989">
        <w:rPr>
          <w:sz w:val="22"/>
          <w:szCs w:val="22"/>
        </w:rPr>
        <w:t xml:space="preserve">Attend Anywhere </w:t>
      </w:r>
      <w:r>
        <w:rPr>
          <w:sz w:val="22"/>
          <w:szCs w:val="22"/>
        </w:rPr>
        <w:t>i</w:t>
      </w:r>
      <w:r w:rsidRPr="00D53989">
        <w:rPr>
          <w:sz w:val="22"/>
          <w:szCs w:val="22"/>
        </w:rPr>
        <w:t xml:space="preserve">s </w:t>
      </w:r>
      <w:r w:rsidRPr="007C62C1">
        <w:rPr>
          <w:b/>
          <w:sz w:val="22"/>
          <w:szCs w:val="22"/>
        </w:rPr>
        <w:t>reliable broadband</w:t>
      </w:r>
      <w:r w:rsidRPr="00D53989">
        <w:rPr>
          <w:sz w:val="22"/>
          <w:szCs w:val="22"/>
        </w:rPr>
        <w:t>. Whilst this was generally available, we learnt of one or two remote GP practices which still d</w:t>
      </w:r>
      <w:r>
        <w:rPr>
          <w:sz w:val="22"/>
          <w:szCs w:val="22"/>
        </w:rPr>
        <w:t>o</w:t>
      </w:r>
      <w:r w:rsidRPr="00D53989">
        <w:rPr>
          <w:sz w:val="22"/>
          <w:szCs w:val="22"/>
        </w:rPr>
        <w:t xml:space="preserve"> not have </w:t>
      </w:r>
      <w:proofErr w:type="spellStart"/>
      <w:r w:rsidRPr="00D53989">
        <w:rPr>
          <w:sz w:val="22"/>
          <w:szCs w:val="22"/>
        </w:rPr>
        <w:t>wifi</w:t>
      </w:r>
      <w:proofErr w:type="spellEnd"/>
      <w:r w:rsidRPr="00D53989">
        <w:rPr>
          <w:sz w:val="22"/>
          <w:szCs w:val="22"/>
        </w:rPr>
        <w:t xml:space="preserve"> connection, and other sites where the broadband connection “dropped” so frequently that Attend Anywhere was used for professional meetings but not considered safe enough to support patient care.</w:t>
      </w:r>
      <w:r>
        <w:rPr>
          <w:sz w:val="22"/>
          <w:szCs w:val="22"/>
        </w:rPr>
        <w:t xml:space="preserve"> These practices were </w:t>
      </w:r>
      <w:r w:rsidR="007C62C1">
        <w:rPr>
          <w:sz w:val="22"/>
          <w:szCs w:val="22"/>
        </w:rPr>
        <w:t>a small minority, however.</w:t>
      </w:r>
    </w:p>
    <w:p w14:paraId="4CBBA941" w14:textId="24693BAE" w:rsidR="007910AB" w:rsidRDefault="007910AB" w:rsidP="00CA5860">
      <w:pPr>
        <w:pStyle w:val="ListParagraph"/>
        <w:numPr>
          <w:ilvl w:val="0"/>
          <w:numId w:val="3"/>
        </w:numPr>
        <w:spacing w:before="120" w:after="120"/>
        <w:ind w:left="357" w:hanging="357"/>
        <w:contextualSpacing w:val="0"/>
        <w:rPr>
          <w:sz w:val="22"/>
          <w:szCs w:val="22"/>
        </w:rPr>
      </w:pPr>
      <w:r>
        <w:rPr>
          <w:sz w:val="22"/>
          <w:szCs w:val="22"/>
        </w:rPr>
        <w:t xml:space="preserve">Our recent fieldwork on Orkney suggests that </w:t>
      </w:r>
      <w:r w:rsidR="0083561D" w:rsidRPr="0083561D">
        <w:rPr>
          <w:b/>
          <w:sz w:val="22"/>
          <w:szCs w:val="22"/>
        </w:rPr>
        <w:t>practice visits to install technology and train staff</w:t>
      </w:r>
      <w:r w:rsidR="0083561D">
        <w:rPr>
          <w:sz w:val="22"/>
          <w:szCs w:val="22"/>
        </w:rPr>
        <w:t xml:space="preserve"> were very well received and resulted in increased confidence in VC as a solution.  </w:t>
      </w:r>
    </w:p>
    <w:p w14:paraId="771E15F7" w14:textId="6D9629F1" w:rsidR="00CD4CDD" w:rsidRPr="006F4297" w:rsidRDefault="007C62C1" w:rsidP="00CA5860">
      <w:pPr>
        <w:pStyle w:val="ListParagraph"/>
        <w:numPr>
          <w:ilvl w:val="0"/>
          <w:numId w:val="3"/>
        </w:numPr>
        <w:spacing w:before="120" w:after="120"/>
        <w:ind w:left="357" w:hanging="357"/>
        <w:contextualSpacing w:val="0"/>
        <w:rPr>
          <w:sz w:val="22"/>
          <w:szCs w:val="22"/>
        </w:rPr>
      </w:pPr>
      <w:r>
        <w:rPr>
          <w:sz w:val="22"/>
          <w:szCs w:val="22"/>
        </w:rPr>
        <w:t>The financial model for Attend Anywhere is</w:t>
      </w:r>
      <w:r w:rsidR="0083561D">
        <w:rPr>
          <w:sz w:val="22"/>
          <w:szCs w:val="22"/>
        </w:rPr>
        <w:t xml:space="preserve"> a flat payment of</w:t>
      </w:r>
      <w:r>
        <w:rPr>
          <w:sz w:val="22"/>
          <w:szCs w:val="22"/>
        </w:rPr>
        <w:t xml:space="preserve"> £1000 per clinic per year.</w:t>
      </w:r>
      <w:r w:rsidRPr="006F4297">
        <w:rPr>
          <w:sz w:val="22"/>
          <w:szCs w:val="22"/>
        </w:rPr>
        <w:t xml:space="preserve"> </w:t>
      </w:r>
      <w:r>
        <w:rPr>
          <w:sz w:val="22"/>
          <w:szCs w:val="22"/>
        </w:rPr>
        <w:t>This avoids major u</w:t>
      </w:r>
      <w:r w:rsidR="0083561D">
        <w:rPr>
          <w:sz w:val="22"/>
          <w:szCs w:val="22"/>
        </w:rPr>
        <w:t>p</w:t>
      </w:r>
      <w:r>
        <w:rPr>
          <w:sz w:val="22"/>
          <w:szCs w:val="22"/>
        </w:rPr>
        <w:t xml:space="preserve">-front investment and </w:t>
      </w:r>
      <w:r w:rsidRPr="007C62C1">
        <w:rPr>
          <w:b/>
          <w:sz w:val="22"/>
          <w:szCs w:val="22"/>
        </w:rPr>
        <w:t>appears to offer good value for money</w:t>
      </w:r>
      <w:r w:rsidRPr="006F4297">
        <w:rPr>
          <w:sz w:val="22"/>
          <w:szCs w:val="22"/>
        </w:rPr>
        <w:t xml:space="preserve"> in the current use case in Scotland</w:t>
      </w:r>
      <w:r>
        <w:rPr>
          <w:sz w:val="22"/>
          <w:szCs w:val="22"/>
        </w:rPr>
        <w:t>. However</w:t>
      </w:r>
      <w:r w:rsidRPr="006F4297">
        <w:rPr>
          <w:sz w:val="22"/>
          <w:szCs w:val="22"/>
        </w:rPr>
        <w:t>, we have not undertaken a formal economic evaluation.</w:t>
      </w:r>
    </w:p>
    <w:p w14:paraId="04155514" w14:textId="1098F301" w:rsidR="00CD4CDD" w:rsidRPr="00693640" w:rsidRDefault="00CD4CDD" w:rsidP="006F4297">
      <w:pPr>
        <w:spacing w:beforeLines="40" w:before="96" w:afterLines="40" w:after="96"/>
        <w:rPr>
          <w:sz w:val="10"/>
          <w:szCs w:val="10"/>
        </w:rPr>
      </w:pPr>
    </w:p>
    <w:p w14:paraId="56AF1D51" w14:textId="76BA175B" w:rsidR="007C62C1" w:rsidRPr="006F4297" w:rsidRDefault="007C62C1" w:rsidP="007C62C1">
      <w:pPr>
        <w:pStyle w:val="Heading1"/>
      </w:pPr>
      <w:r>
        <w:t>Additional comments on the proposed rapid scale-up of Attend Anywhere in Scottish general practice</w:t>
      </w:r>
    </w:p>
    <w:p w14:paraId="75BF574D" w14:textId="6028EE08" w:rsidR="005A4E05" w:rsidRPr="00EB22F5" w:rsidRDefault="005A4E05" w:rsidP="00EB22F5">
      <w:pPr>
        <w:spacing w:before="120" w:after="120"/>
        <w:rPr>
          <w:sz w:val="22"/>
          <w:szCs w:val="22"/>
        </w:rPr>
      </w:pPr>
      <w:r w:rsidRPr="00EB22F5">
        <w:rPr>
          <w:sz w:val="22"/>
          <w:szCs w:val="22"/>
        </w:rPr>
        <w:t xml:space="preserve">The logistical issues </w:t>
      </w:r>
      <w:r w:rsidR="00981BFE">
        <w:rPr>
          <w:sz w:val="22"/>
          <w:szCs w:val="22"/>
        </w:rPr>
        <w:t>for</w:t>
      </w:r>
      <w:r w:rsidRPr="00EB22F5">
        <w:rPr>
          <w:sz w:val="22"/>
          <w:szCs w:val="22"/>
        </w:rPr>
        <w:t xml:space="preserve"> scaling up the Near Me service have been well summarised in Clare Morrison’s document </w:t>
      </w:r>
      <w:r w:rsidRPr="00EB22F5">
        <w:rPr>
          <w:b/>
          <w:sz w:val="22"/>
          <w:szCs w:val="22"/>
        </w:rPr>
        <w:t>‘Coronavirus Resilience Planning: Use of Near Me Video Consulting’</w:t>
      </w:r>
      <w:r w:rsidRPr="00EB22F5">
        <w:rPr>
          <w:sz w:val="22"/>
          <w:szCs w:val="22"/>
        </w:rPr>
        <w:t>.  We strongly support the recommendations in that document</w:t>
      </w:r>
      <w:r w:rsidR="00981BFE">
        <w:rPr>
          <w:sz w:val="22"/>
          <w:szCs w:val="22"/>
        </w:rPr>
        <w:t>. We</w:t>
      </w:r>
      <w:r w:rsidRPr="00EB22F5">
        <w:rPr>
          <w:sz w:val="22"/>
          <w:szCs w:val="22"/>
        </w:rPr>
        <w:t xml:space="preserve"> list </w:t>
      </w:r>
      <w:r w:rsidR="00EB22F5">
        <w:rPr>
          <w:sz w:val="22"/>
          <w:szCs w:val="22"/>
        </w:rPr>
        <w:t>below</w:t>
      </w:r>
      <w:r w:rsidRPr="00EB22F5">
        <w:rPr>
          <w:sz w:val="22"/>
          <w:szCs w:val="22"/>
        </w:rPr>
        <w:t xml:space="preserve"> some key principles from the wider literature on spread and scale-up of complex</w:t>
      </w:r>
      <w:r w:rsidR="00981BFE">
        <w:rPr>
          <w:sz w:val="22"/>
          <w:szCs w:val="22"/>
        </w:rPr>
        <w:t>, technology-supported</w:t>
      </w:r>
      <w:r w:rsidRPr="00EB22F5">
        <w:rPr>
          <w:sz w:val="22"/>
          <w:szCs w:val="22"/>
        </w:rPr>
        <w:t xml:space="preserve"> change</w:t>
      </w:r>
      <w:r w:rsidR="0083561D">
        <w:rPr>
          <w:sz w:val="22"/>
          <w:szCs w:val="22"/>
        </w:rPr>
        <w:t xml:space="preserve"> (most of which are reflected in Clare’s document)</w:t>
      </w:r>
      <w:r w:rsidRPr="00EB22F5">
        <w:rPr>
          <w:sz w:val="22"/>
          <w:szCs w:val="22"/>
        </w:rPr>
        <w:t>.</w:t>
      </w:r>
    </w:p>
    <w:p w14:paraId="092A4AFB" w14:textId="7C581EF5" w:rsidR="00EB22F5" w:rsidRDefault="00EB22F5" w:rsidP="005A4E05">
      <w:pPr>
        <w:pStyle w:val="ListParagraph"/>
        <w:numPr>
          <w:ilvl w:val="0"/>
          <w:numId w:val="4"/>
        </w:numPr>
        <w:spacing w:before="120" w:after="120"/>
        <w:contextualSpacing w:val="0"/>
        <w:rPr>
          <w:sz w:val="22"/>
          <w:szCs w:val="22"/>
        </w:rPr>
      </w:pPr>
      <w:r>
        <w:rPr>
          <w:sz w:val="22"/>
          <w:szCs w:val="22"/>
        </w:rPr>
        <w:t xml:space="preserve">Be clear what the change is. This is not </w:t>
      </w:r>
      <w:r w:rsidR="00693640">
        <w:rPr>
          <w:sz w:val="22"/>
          <w:szCs w:val="22"/>
        </w:rPr>
        <w:t>just</w:t>
      </w:r>
      <w:r>
        <w:rPr>
          <w:sz w:val="22"/>
          <w:szCs w:val="22"/>
        </w:rPr>
        <w:t xml:space="preserve"> “training practices in using Near Me”; it is </w:t>
      </w:r>
      <w:r w:rsidRPr="00EB22F5">
        <w:rPr>
          <w:b/>
          <w:sz w:val="22"/>
          <w:szCs w:val="22"/>
        </w:rPr>
        <w:t>implementing a major change to roles, relationships and practice workflows</w:t>
      </w:r>
      <w:r>
        <w:rPr>
          <w:sz w:val="22"/>
          <w:szCs w:val="22"/>
        </w:rPr>
        <w:t xml:space="preserve">. It will be difficult and resource-intensive. </w:t>
      </w:r>
    </w:p>
    <w:p w14:paraId="6C5133F3" w14:textId="5604B960" w:rsidR="005A4E05" w:rsidRDefault="005A4E05" w:rsidP="005A4E05">
      <w:pPr>
        <w:pStyle w:val="ListParagraph"/>
        <w:numPr>
          <w:ilvl w:val="0"/>
          <w:numId w:val="4"/>
        </w:numPr>
        <w:spacing w:before="120" w:after="120"/>
        <w:contextualSpacing w:val="0"/>
        <w:rPr>
          <w:sz w:val="22"/>
          <w:szCs w:val="22"/>
        </w:rPr>
      </w:pPr>
      <w:r>
        <w:rPr>
          <w:sz w:val="22"/>
          <w:szCs w:val="22"/>
        </w:rPr>
        <w:t>Assign national</w:t>
      </w:r>
      <w:r w:rsidR="00EB22F5">
        <w:rPr>
          <w:sz w:val="22"/>
          <w:szCs w:val="22"/>
        </w:rPr>
        <w:t>, regional</w:t>
      </w:r>
      <w:r>
        <w:rPr>
          <w:sz w:val="22"/>
          <w:szCs w:val="22"/>
        </w:rPr>
        <w:t xml:space="preserve"> and local </w:t>
      </w:r>
      <w:r w:rsidRPr="005A4E05">
        <w:rPr>
          <w:b/>
          <w:sz w:val="22"/>
          <w:szCs w:val="22"/>
        </w:rPr>
        <w:t>strategic leads</w:t>
      </w:r>
      <w:r>
        <w:rPr>
          <w:sz w:val="22"/>
          <w:szCs w:val="22"/>
        </w:rPr>
        <w:t>, and make sure everyone knows who the</w:t>
      </w:r>
      <w:r w:rsidR="006C653C">
        <w:rPr>
          <w:sz w:val="22"/>
          <w:szCs w:val="22"/>
        </w:rPr>
        <w:t>y</w:t>
      </w:r>
      <w:r>
        <w:rPr>
          <w:sz w:val="22"/>
          <w:szCs w:val="22"/>
        </w:rPr>
        <w:t xml:space="preserve"> are.</w:t>
      </w:r>
    </w:p>
    <w:p w14:paraId="4932A26A" w14:textId="573A4FA1" w:rsidR="005A4E05" w:rsidRDefault="005A4E05" w:rsidP="005A4E05">
      <w:pPr>
        <w:pStyle w:val="ListParagraph"/>
        <w:numPr>
          <w:ilvl w:val="0"/>
          <w:numId w:val="4"/>
        </w:numPr>
        <w:spacing w:before="120" w:after="120"/>
        <w:contextualSpacing w:val="0"/>
        <w:rPr>
          <w:sz w:val="22"/>
          <w:szCs w:val="22"/>
        </w:rPr>
      </w:pPr>
      <w:r>
        <w:rPr>
          <w:sz w:val="22"/>
          <w:szCs w:val="22"/>
        </w:rPr>
        <w:t xml:space="preserve">Ensure that the change is </w:t>
      </w:r>
      <w:r w:rsidRPr="005A4E05">
        <w:rPr>
          <w:b/>
          <w:sz w:val="22"/>
          <w:szCs w:val="22"/>
        </w:rPr>
        <w:t>championed</w:t>
      </w:r>
      <w:r w:rsidR="00981BFE">
        <w:rPr>
          <w:b/>
          <w:sz w:val="22"/>
          <w:szCs w:val="22"/>
        </w:rPr>
        <w:t xml:space="preserve"> and positively</w:t>
      </w:r>
      <w:r w:rsidRPr="005A4E05">
        <w:rPr>
          <w:b/>
          <w:sz w:val="22"/>
          <w:szCs w:val="22"/>
        </w:rPr>
        <w:t xml:space="preserve"> communicated </w:t>
      </w:r>
      <w:r>
        <w:rPr>
          <w:sz w:val="22"/>
          <w:szCs w:val="22"/>
        </w:rPr>
        <w:t xml:space="preserve">by local opinion leaders. </w:t>
      </w:r>
      <w:r w:rsidR="00981BFE">
        <w:rPr>
          <w:sz w:val="22"/>
          <w:szCs w:val="22"/>
        </w:rPr>
        <w:t xml:space="preserve">Attend to the overall narrative within which the change is framed. </w:t>
      </w:r>
    </w:p>
    <w:p w14:paraId="4E90A746" w14:textId="42902816" w:rsidR="005A4E05" w:rsidRDefault="005A4E05" w:rsidP="005A4E05">
      <w:pPr>
        <w:pStyle w:val="ListParagraph"/>
        <w:numPr>
          <w:ilvl w:val="0"/>
          <w:numId w:val="4"/>
        </w:numPr>
        <w:spacing w:before="120" w:after="120"/>
        <w:contextualSpacing w:val="0"/>
        <w:rPr>
          <w:sz w:val="22"/>
          <w:szCs w:val="22"/>
        </w:rPr>
      </w:pPr>
      <w:r>
        <w:rPr>
          <w:sz w:val="22"/>
          <w:szCs w:val="22"/>
        </w:rPr>
        <w:t xml:space="preserve">Given that clinical resistance is likely to be driven by concerns about quality, safety and accountability, </w:t>
      </w:r>
      <w:r w:rsidRPr="00EB22F5">
        <w:rPr>
          <w:b/>
          <w:sz w:val="22"/>
          <w:szCs w:val="22"/>
        </w:rPr>
        <w:t xml:space="preserve">get professional bodies and defence societies (nursing as well as medical) on board </w:t>
      </w:r>
      <w:r w:rsidR="00EB22F5">
        <w:rPr>
          <w:sz w:val="22"/>
          <w:szCs w:val="22"/>
        </w:rPr>
        <w:t>as a priority</w:t>
      </w:r>
      <w:r>
        <w:rPr>
          <w:sz w:val="22"/>
          <w:szCs w:val="22"/>
        </w:rPr>
        <w:t xml:space="preserve">. </w:t>
      </w:r>
    </w:p>
    <w:p w14:paraId="159E5D08" w14:textId="50FD3E02" w:rsidR="005A4E05" w:rsidRDefault="00EB22F5" w:rsidP="005A4E05">
      <w:pPr>
        <w:pStyle w:val="ListParagraph"/>
        <w:numPr>
          <w:ilvl w:val="0"/>
          <w:numId w:val="4"/>
        </w:numPr>
        <w:spacing w:before="120" w:after="120"/>
        <w:contextualSpacing w:val="0"/>
        <w:rPr>
          <w:sz w:val="22"/>
          <w:szCs w:val="22"/>
        </w:rPr>
      </w:pPr>
      <w:r>
        <w:rPr>
          <w:sz w:val="22"/>
          <w:szCs w:val="22"/>
        </w:rPr>
        <w:t xml:space="preserve">At practice level, </w:t>
      </w:r>
      <w:r w:rsidR="00981BFE">
        <w:rPr>
          <w:sz w:val="22"/>
          <w:szCs w:val="22"/>
        </w:rPr>
        <w:t xml:space="preserve">visit each practice to </w:t>
      </w:r>
      <w:r>
        <w:rPr>
          <w:sz w:val="22"/>
          <w:szCs w:val="22"/>
        </w:rPr>
        <w:t>address</w:t>
      </w:r>
      <w:r w:rsidR="005A4E05">
        <w:rPr>
          <w:sz w:val="22"/>
          <w:szCs w:val="22"/>
        </w:rPr>
        <w:t xml:space="preserve"> both </w:t>
      </w:r>
      <w:r w:rsidR="005A4E05" w:rsidRPr="00EB22F5">
        <w:rPr>
          <w:b/>
          <w:sz w:val="22"/>
          <w:szCs w:val="22"/>
        </w:rPr>
        <w:t>technical issues</w:t>
      </w:r>
      <w:r w:rsidR="005A4E05">
        <w:rPr>
          <w:sz w:val="22"/>
          <w:szCs w:val="22"/>
        </w:rPr>
        <w:t xml:space="preserve"> (e.g. </w:t>
      </w:r>
      <w:r w:rsidR="00981BFE">
        <w:rPr>
          <w:sz w:val="22"/>
          <w:szCs w:val="22"/>
        </w:rPr>
        <w:t xml:space="preserve">assess </w:t>
      </w:r>
      <w:r w:rsidR="005A4E05">
        <w:rPr>
          <w:sz w:val="22"/>
          <w:szCs w:val="22"/>
        </w:rPr>
        <w:t>technical readiness for VC</w:t>
      </w:r>
      <w:r w:rsidR="00981BFE">
        <w:rPr>
          <w:sz w:val="22"/>
          <w:szCs w:val="22"/>
        </w:rPr>
        <w:t>, install monitors</w:t>
      </w:r>
      <w:r w:rsidR="005A4E05">
        <w:rPr>
          <w:sz w:val="22"/>
          <w:szCs w:val="22"/>
        </w:rPr>
        <w:t xml:space="preserve">) and </w:t>
      </w:r>
      <w:r w:rsidR="005A4E05" w:rsidRPr="00EB22F5">
        <w:rPr>
          <w:b/>
          <w:sz w:val="22"/>
          <w:szCs w:val="22"/>
        </w:rPr>
        <w:t>operational ones</w:t>
      </w:r>
      <w:r w:rsidR="005A4E05">
        <w:rPr>
          <w:sz w:val="22"/>
          <w:szCs w:val="22"/>
        </w:rPr>
        <w:t xml:space="preserve"> (e.g. </w:t>
      </w:r>
      <w:r w:rsidR="00981BFE">
        <w:rPr>
          <w:sz w:val="22"/>
          <w:szCs w:val="22"/>
        </w:rPr>
        <w:t>address workflows</w:t>
      </w:r>
      <w:r w:rsidR="005A4E05">
        <w:rPr>
          <w:sz w:val="22"/>
          <w:szCs w:val="22"/>
        </w:rPr>
        <w:t>).</w:t>
      </w:r>
      <w:r w:rsidR="00981BFE">
        <w:rPr>
          <w:sz w:val="22"/>
          <w:szCs w:val="22"/>
        </w:rPr>
        <w:t xml:space="preserve"> </w:t>
      </w:r>
    </w:p>
    <w:p w14:paraId="4A5DA9EE" w14:textId="54542085" w:rsidR="005A4E05" w:rsidRDefault="00EB22F5" w:rsidP="005A4E05">
      <w:pPr>
        <w:pStyle w:val="ListParagraph"/>
        <w:numPr>
          <w:ilvl w:val="0"/>
          <w:numId w:val="4"/>
        </w:numPr>
        <w:spacing w:before="120" w:after="120"/>
        <w:contextualSpacing w:val="0"/>
        <w:rPr>
          <w:sz w:val="22"/>
          <w:szCs w:val="22"/>
        </w:rPr>
      </w:pPr>
      <w:r>
        <w:rPr>
          <w:sz w:val="22"/>
          <w:szCs w:val="22"/>
        </w:rPr>
        <w:t>Enable practices to u</w:t>
      </w:r>
      <w:r w:rsidR="005A4E05">
        <w:rPr>
          <w:sz w:val="22"/>
          <w:szCs w:val="22"/>
        </w:rPr>
        <w:t xml:space="preserve">rgently release staff from other duties and ensure that they have </w:t>
      </w:r>
      <w:r w:rsidR="005A4E05" w:rsidRPr="00EB22F5">
        <w:rPr>
          <w:b/>
          <w:sz w:val="22"/>
          <w:szCs w:val="22"/>
        </w:rPr>
        <w:t>dedicated time to devote to deliver</w:t>
      </w:r>
      <w:r>
        <w:rPr>
          <w:b/>
          <w:sz w:val="22"/>
          <w:szCs w:val="22"/>
        </w:rPr>
        <w:t>ing</w:t>
      </w:r>
      <w:r w:rsidR="005A4E05" w:rsidRPr="00EB22F5">
        <w:rPr>
          <w:b/>
          <w:sz w:val="22"/>
          <w:szCs w:val="22"/>
        </w:rPr>
        <w:t xml:space="preserve"> and monitor</w:t>
      </w:r>
      <w:r>
        <w:rPr>
          <w:b/>
          <w:sz w:val="22"/>
          <w:szCs w:val="22"/>
        </w:rPr>
        <w:t>ing</w:t>
      </w:r>
      <w:r w:rsidR="005A4E05" w:rsidRPr="00EB22F5">
        <w:rPr>
          <w:b/>
          <w:sz w:val="22"/>
          <w:szCs w:val="22"/>
        </w:rPr>
        <w:t xml:space="preserve"> the change</w:t>
      </w:r>
      <w:r w:rsidR="005A4E05">
        <w:rPr>
          <w:sz w:val="22"/>
          <w:szCs w:val="22"/>
        </w:rPr>
        <w:t>.</w:t>
      </w:r>
      <w:r w:rsidR="00693640">
        <w:rPr>
          <w:sz w:val="22"/>
          <w:szCs w:val="22"/>
        </w:rPr>
        <w:t xml:space="preserve"> There may be efficiency savings to be made – for example by extending repeat prescriptions to two months where appropriate.</w:t>
      </w:r>
    </w:p>
    <w:p w14:paraId="28923D73" w14:textId="2DEABA59" w:rsidR="00EB22F5" w:rsidRPr="00E605AC" w:rsidRDefault="00EB22F5" w:rsidP="00981BFE">
      <w:pPr>
        <w:pStyle w:val="ListParagraph"/>
        <w:numPr>
          <w:ilvl w:val="0"/>
          <w:numId w:val="4"/>
        </w:numPr>
        <w:spacing w:before="120" w:after="120"/>
        <w:contextualSpacing w:val="0"/>
        <w:rPr>
          <w:sz w:val="22"/>
          <w:szCs w:val="22"/>
        </w:rPr>
      </w:pPr>
      <w:r>
        <w:rPr>
          <w:sz w:val="22"/>
          <w:szCs w:val="22"/>
        </w:rPr>
        <w:t xml:space="preserve">Establish an </w:t>
      </w:r>
      <w:r w:rsidRPr="00EB22F5">
        <w:rPr>
          <w:b/>
          <w:sz w:val="22"/>
          <w:szCs w:val="22"/>
        </w:rPr>
        <w:t>online community of practice</w:t>
      </w:r>
      <w:r>
        <w:rPr>
          <w:sz w:val="22"/>
          <w:szCs w:val="22"/>
        </w:rPr>
        <w:t xml:space="preserve"> for practices to share ideas, concerns and resources. Capture and address concerns raised. </w:t>
      </w:r>
    </w:p>
    <w:p w14:paraId="129C1011" w14:textId="082118DF" w:rsidR="00981BFE" w:rsidRDefault="00981BFE" w:rsidP="00981BFE">
      <w:pPr>
        <w:spacing w:before="120" w:after="120"/>
        <w:rPr>
          <w:sz w:val="22"/>
          <w:szCs w:val="22"/>
        </w:rPr>
      </w:pPr>
    </w:p>
    <w:p w14:paraId="613FE882" w14:textId="75276FE2" w:rsidR="00981BFE" w:rsidRDefault="00981BFE" w:rsidP="00E605AC">
      <w:pPr>
        <w:spacing w:before="60" w:after="60"/>
        <w:jc w:val="right"/>
        <w:rPr>
          <w:sz w:val="22"/>
          <w:szCs w:val="22"/>
        </w:rPr>
      </w:pPr>
      <w:r>
        <w:rPr>
          <w:sz w:val="22"/>
          <w:szCs w:val="22"/>
        </w:rPr>
        <w:t>Professor Trisha Greenhalgh</w:t>
      </w:r>
      <w:r w:rsidR="006C653C">
        <w:rPr>
          <w:sz w:val="22"/>
          <w:szCs w:val="22"/>
        </w:rPr>
        <w:t xml:space="preserve">, </w:t>
      </w:r>
      <w:r>
        <w:rPr>
          <w:sz w:val="22"/>
          <w:szCs w:val="22"/>
        </w:rPr>
        <w:t xml:space="preserve">Dr Joseph </w:t>
      </w:r>
      <w:proofErr w:type="spellStart"/>
      <w:r>
        <w:rPr>
          <w:sz w:val="22"/>
          <w:szCs w:val="22"/>
        </w:rPr>
        <w:t>Wherton</w:t>
      </w:r>
      <w:proofErr w:type="spellEnd"/>
      <w:r w:rsidR="006C653C">
        <w:rPr>
          <w:sz w:val="22"/>
          <w:szCs w:val="22"/>
        </w:rPr>
        <w:t xml:space="preserve">, </w:t>
      </w:r>
      <w:r>
        <w:rPr>
          <w:sz w:val="22"/>
          <w:szCs w:val="22"/>
        </w:rPr>
        <w:t>Professor Sara Shaw</w:t>
      </w:r>
    </w:p>
    <w:p w14:paraId="3F4B50E4" w14:textId="5A485F5A" w:rsidR="00981BFE" w:rsidRDefault="00981BFE" w:rsidP="00E605AC">
      <w:pPr>
        <w:spacing w:before="60" w:after="60"/>
        <w:jc w:val="right"/>
        <w:rPr>
          <w:sz w:val="22"/>
          <w:szCs w:val="22"/>
        </w:rPr>
      </w:pPr>
      <w:r>
        <w:rPr>
          <w:sz w:val="22"/>
          <w:szCs w:val="22"/>
        </w:rPr>
        <w:t>9</w:t>
      </w:r>
      <w:r w:rsidRPr="00981BFE">
        <w:rPr>
          <w:sz w:val="22"/>
          <w:szCs w:val="22"/>
          <w:vertAlign w:val="superscript"/>
        </w:rPr>
        <w:t>th</w:t>
      </w:r>
      <w:r>
        <w:rPr>
          <w:sz w:val="22"/>
          <w:szCs w:val="22"/>
        </w:rPr>
        <w:t xml:space="preserve"> March 2020</w:t>
      </w:r>
    </w:p>
    <w:p w14:paraId="257EDD5C" w14:textId="13B0E09E" w:rsidR="00981BFE" w:rsidRPr="00981BFE" w:rsidRDefault="00981BFE" w:rsidP="00E605AC">
      <w:pPr>
        <w:spacing w:before="60" w:after="60"/>
        <w:jc w:val="right"/>
        <w:rPr>
          <w:sz w:val="22"/>
          <w:szCs w:val="22"/>
        </w:rPr>
      </w:pPr>
      <w:r>
        <w:rPr>
          <w:sz w:val="22"/>
          <w:szCs w:val="22"/>
        </w:rPr>
        <w:t>trish.greenhalgh@phc.ox.ac.uk</w:t>
      </w:r>
    </w:p>
    <w:p w14:paraId="5AB93E24" w14:textId="03A5CA78" w:rsidR="00584CC7" w:rsidRPr="00E605AC" w:rsidRDefault="00981BFE" w:rsidP="00E605AC">
      <w:pPr>
        <w:rPr>
          <w:sz w:val="2"/>
          <w:szCs w:val="2"/>
        </w:rPr>
      </w:pPr>
      <w:r>
        <w:rPr>
          <w:sz w:val="22"/>
          <w:szCs w:val="22"/>
        </w:rPr>
        <w:t xml:space="preserve"> </w:t>
      </w:r>
    </w:p>
    <w:sectPr w:rsidR="00584CC7" w:rsidRPr="00E605AC" w:rsidSect="00E605AC">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62A9" w14:textId="77777777" w:rsidR="001E5799" w:rsidRDefault="001E5799" w:rsidP="006F4297">
      <w:r>
        <w:separator/>
      </w:r>
    </w:p>
  </w:endnote>
  <w:endnote w:type="continuationSeparator" w:id="0">
    <w:p w14:paraId="7FE09D0D" w14:textId="77777777" w:rsidR="001E5799" w:rsidRDefault="001E5799" w:rsidP="006F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4889191"/>
      <w:docPartObj>
        <w:docPartGallery w:val="Page Numbers (Bottom of Page)"/>
        <w:docPartUnique/>
      </w:docPartObj>
    </w:sdtPr>
    <w:sdtEndPr>
      <w:rPr>
        <w:rStyle w:val="PageNumber"/>
      </w:rPr>
    </w:sdtEndPr>
    <w:sdtContent>
      <w:p w14:paraId="4092BD44" w14:textId="698ACF5D" w:rsidR="006F4297" w:rsidRDefault="006F4297" w:rsidP="00964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6575F" w14:textId="77777777" w:rsidR="006F4297" w:rsidRDefault="006F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843783"/>
      <w:docPartObj>
        <w:docPartGallery w:val="Page Numbers (Bottom of Page)"/>
        <w:docPartUnique/>
      </w:docPartObj>
    </w:sdtPr>
    <w:sdtEndPr>
      <w:rPr>
        <w:rStyle w:val="PageNumber"/>
      </w:rPr>
    </w:sdtEndPr>
    <w:sdtContent>
      <w:p w14:paraId="2FD6BE32" w14:textId="1362C0C2" w:rsidR="006F4297" w:rsidRDefault="006F4297" w:rsidP="00964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254B">
          <w:rPr>
            <w:rStyle w:val="PageNumber"/>
            <w:noProof/>
          </w:rPr>
          <w:t>1</w:t>
        </w:r>
        <w:r>
          <w:rPr>
            <w:rStyle w:val="PageNumber"/>
          </w:rPr>
          <w:fldChar w:fldCharType="end"/>
        </w:r>
      </w:p>
    </w:sdtContent>
  </w:sdt>
  <w:p w14:paraId="3D02CF47" w14:textId="77777777" w:rsidR="006F4297" w:rsidRDefault="006F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B817" w14:textId="77777777" w:rsidR="001E5799" w:rsidRDefault="001E5799" w:rsidP="006F4297">
      <w:r>
        <w:separator/>
      </w:r>
    </w:p>
  </w:footnote>
  <w:footnote w:type="continuationSeparator" w:id="0">
    <w:p w14:paraId="705463E4" w14:textId="77777777" w:rsidR="001E5799" w:rsidRDefault="001E5799" w:rsidP="006F4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1795"/>
    <w:multiLevelType w:val="hybridMultilevel"/>
    <w:tmpl w:val="3E56F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6441A"/>
    <w:multiLevelType w:val="hybridMultilevel"/>
    <w:tmpl w:val="C7A8EAAC"/>
    <w:lvl w:ilvl="0" w:tplc="0409000F">
      <w:start w:val="1"/>
      <w:numFmt w:val="decimal"/>
      <w:lvlText w:val="%1."/>
      <w:lvlJc w:val="left"/>
      <w:pPr>
        <w:ind w:left="360" w:hanging="360"/>
      </w:pPr>
    </w:lvl>
    <w:lvl w:ilvl="1" w:tplc="2CF8895C">
      <w:start w:val="1"/>
      <w:numFmt w:val="bullet"/>
      <w:lvlText w:val="-"/>
      <w:lvlJc w:val="left"/>
      <w:pPr>
        <w:ind w:left="108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03F4"/>
    <w:multiLevelType w:val="hybridMultilevel"/>
    <w:tmpl w:val="3E56F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A18EF"/>
    <w:multiLevelType w:val="multilevel"/>
    <w:tmpl w:val="8EE8D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706B9"/>
    <w:multiLevelType w:val="hybridMultilevel"/>
    <w:tmpl w:val="37C02ACA"/>
    <w:lvl w:ilvl="0" w:tplc="0409000F">
      <w:start w:val="1"/>
      <w:numFmt w:val="decimal"/>
      <w:lvlText w:val="%1."/>
      <w:lvlJc w:val="left"/>
      <w:pPr>
        <w:ind w:left="360" w:hanging="360"/>
      </w:pPr>
    </w:lvl>
    <w:lvl w:ilvl="1" w:tplc="2CF8895C">
      <w:start w:val="1"/>
      <w:numFmt w:val="bullet"/>
      <w:lvlText w:val="-"/>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853F03"/>
    <w:multiLevelType w:val="multilevel"/>
    <w:tmpl w:val="71B841D8"/>
    <w:lvl w:ilvl="0">
      <w:start w:val="1"/>
      <w:numFmt w:val="decimal"/>
      <w:lvlText w:val="%1."/>
      <w:lvlJc w:val="left"/>
      <w:pPr>
        <w:ind w:left="360" w:hanging="360"/>
      </w:pPr>
    </w:lvl>
    <w:lvl w:ilvl="1">
      <w:start w:val="1"/>
      <w:numFmt w:val="bullet"/>
      <w:lvlText w:val="o"/>
      <w:lvlJc w:val="left"/>
      <w:pPr>
        <w:ind w:left="833" w:hanging="113"/>
      </w:pPr>
      <w:rPr>
        <w:rFonts w:ascii="Courier New" w:hAnsi="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AD3AC1"/>
    <w:multiLevelType w:val="hybridMultilevel"/>
    <w:tmpl w:val="6F267412"/>
    <w:lvl w:ilvl="0" w:tplc="0409000F">
      <w:start w:val="1"/>
      <w:numFmt w:val="decimal"/>
      <w:lvlText w:val="%1."/>
      <w:lvlJc w:val="left"/>
      <w:pPr>
        <w:ind w:left="360" w:hanging="360"/>
      </w:pPr>
    </w:lvl>
    <w:lvl w:ilvl="1" w:tplc="2CF8895C">
      <w:start w:val="1"/>
      <w:numFmt w:val="bullet"/>
      <w:lvlText w:val="-"/>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BA67C1"/>
    <w:multiLevelType w:val="hybridMultilevel"/>
    <w:tmpl w:val="3E56F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680E85"/>
    <w:multiLevelType w:val="hybridMultilevel"/>
    <w:tmpl w:val="71B841D8"/>
    <w:lvl w:ilvl="0" w:tplc="0409000F">
      <w:start w:val="1"/>
      <w:numFmt w:val="decimal"/>
      <w:lvlText w:val="%1."/>
      <w:lvlJc w:val="left"/>
      <w:pPr>
        <w:ind w:left="360" w:hanging="360"/>
      </w:pPr>
    </w:lvl>
    <w:lvl w:ilvl="1" w:tplc="480A2D84">
      <w:start w:val="1"/>
      <w:numFmt w:val="bullet"/>
      <w:lvlText w:val="o"/>
      <w:lvlJc w:val="left"/>
      <w:pPr>
        <w:ind w:left="833" w:hanging="113"/>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2"/>
  </w:num>
  <w:num w:numId="5">
    <w:abstractNumId w:val="3"/>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C7"/>
    <w:rsid w:val="000142E7"/>
    <w:rsid w:val="00027900"/>
    <w:rsid w:val="0003375D"/>
    <w:rsid w:val="00045532"/>
    <w:rsid w:val="000B1BE6"/>
    <w:rsid w:val="000B33F4"/>
    <w:rsid w:val="000E1FCB"/>
    <w:rsid w:val="000E3E36"/>
    <w:rsid w:val="000F0C56"/>
    <w:rsid w:val="00122447"/>
    <w:rsid w:val="00146154"/>
    <w:rsid w:val="0017480C"/>
    <w:rsid w:val="0017719C"/>
    <w:rsid w:val="001B4F70"/>
    <w:rsid w:val="001D0D9D"/>
    <w:rsid w:val="001E39D5"/>
    <w:rsid w:val="001E5799"/>
    <w:rsid w:val="00210FB4"/>
    <w:rsid w:val="00214318"/>
    <w:rsid w:val="00342505"/>
    <w:rsid w:val="003440A6"/>
    <w:rsid w:val="003E5634"/>
    <w:rsid w:val="004008E6"/>
    <w:rsid w:val="0040254B"/>
    <w:rsid w:val="004179B7"/>
    <w:rsid w:val="00434C5B"/>
    <w:rsid w:val="004A587E"/>
    <w:rsid w:val="004C428A"/>
    <w:rsid w:val="004F4DD7"/>
    <w:rsid w:val="005622F5"/>
    <w:rsid w:val="00580997"/>
    <w:rsid w:val="00584CC7"/>
    <w:rsid w:val="00596A62"/>
    <w:rsid w:val="005A4E05"/>
    <w:rsid w:val="005D5E4F"/>
    <w:rsid w:val="005F7A41"/>
    <w:rsid w:val="006007D4"/>
    <w:rsid w:val="0062447D"/>
    <w:rsid w:val="00640FD1"/>
    <w:rsid w:val="00693640"/>
    <w:rsid w:val="006C1809"/>
    <w:rsid w:val="006C2476"/>
    <w:rsid w:val="006C653C"/>
    <w:rsid w:val="006C693F"/>
    <w:rsid w:val="006F4297"/>
    <w:rsid w:val="007066F7"/>
    <w:rsid w:val="007124EC"/>
    <w:rsid w:val="00713F34"/>
    <w:rsid w:val="00730D92"/>
    <w:rsid w:val="00745DB9"/>
    <w:rsid w:val="007738D1"/>
    <w:rsid w:val="007764A6"/>
    <w:rsid w:val="00782173"/>
    <w:rsid w:val="007829A8"/>
    <w:rsid w:val="007910AB"/>
    <w:rsid w:val="007C09CE"/>
    <w:rsid w:val="007C62C1"/>
    <w:rsid w:val="007E305B"/>
    <w:rsid w:val="0081330E"/>
    <w:rsid w:val="00815BBA"/>
    <w:rsid w:val="0083561D"/>
    <w:rsid w:val="0087419D"/>
    <w:rsid w:val="009221DD"/>
    <w:rsid w:val="00962B40"/>
    <w:rsid w:val="0096665D"/>
    <w:rsid w:val="009716BB"/>
    <w:rsid w:val="009754BD"/>
    <w:rsid w:val="00981BFE"/>
    <w:rsid w:val="00982423"/>
    <w:rsid w:val="009C1BE7"/>
    <w:rsid w:val="009E0069"/>
    <w:rsid w:val="009E6C38"/>
    <w:rsid w:val="009F462E"/>
    <w:rsid w:val="00A1000E"/>
    <w:rsid w:val="00A63794"/>
    <w:rsid w:val="00A7596B"/>
    <w:rsid w:val="00AD2559"/>
    <w:rsid w:val="00B063FB"/>
    <w:rsid w:val="00B07243"/>
    <w:rsid w:val="00B223F9"/>
    <w:rsid w:val="00B63B3D"/>
    <w:rsid w:val="00B77492"/>
    <w:rsid w:val="00B77FE3"/>
    <w:rsid w:val="00BC1F00"/>
    <w:rsid w:val="00BD06E3"/>
    <w:rsid w:val="00C362B0"/>
    <w:rsid w:val="00C70F28"/>
    <w:rsid w:val="00C821E4"/>
    <w:rsid w:val="00C9101C"/>
    <w:rsid w:val="00C95C8B"/>
    <w:rsid w:val="00CA5860"/>
    <w:rsid w:val="00CD4CDD"/>
    <w:rsid w:val="00D53989"/>
    <w:rsid w:val="00D623FC"/>
    <w:rsid w:val="00D63B76"/>
    <w:rsid w:val="00D7673D"/>
    <w:rsid w:val="00D84942"/>
    <w:rsid w:val="00DC53E9"/>
    <w:rsid w:val="00DD0FBE"/>
    <w:rsid w:val="00DF03D2"/>
    <w:rsid w:val="00E019B0"/>
    <w:rsid w:val="00E27642"/>
    <w:rsid w:val="00E3568A"/>
    <w:rsid w:val="00E41759"/>
    <w:rsid w:val="00E605AC"/>
    <w:rsid w:val="00E877BC"/>
    <w:rsid w:val="00E87900"/>
    <w:rsid w:val="00EB22F5"/>
    <w:rsid w:val="00EF0ABB"/>
    <w:rsid w:val="00EF5F62"/>
    <w:rsid w:val="00F03594"/>
    <w:rsid w:val="00F82AA0"/>
    <w:rsid w:val="00FB5413"/>
    <w:rsid w:val="00FE7701"/>
    <w:rsid w:val="00FF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EDE8"/>
  <w15:docId w15:val="{C6D46094-8638-44BD-8276-930643DF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C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C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C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4C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4CDD"/>
    <w:pPr>
      <w:ind w:left="720"/>
      <w:contextualSpacing/>
    </w:pPr>
  </w:style>
  <w:style w:type="paragraph" w:styleId="Footer">
    <w:name w:val="footer"/>
    <w:basedOn w:val="Normal"/>
    <w:link w:val="FooterChar"/>
    <w:uiPriority w:val="99"/>
    <w:unhideWhenUsed/>
    <w:rsid w:val="006F4297"/>
    <w:pPr>
      <w:tabs>
        <w:tab w:val="center" w:pos="4680"/>
        <w:tab w:val="right" w:pos="9360"/>
      </w:tabs>
    </w:pPr>
  </w:style>
  <w:style w:type="character" w:customStyle="1" w:styleId="FooterChar">
    <w:name w:val="Footer Char"/>
    <w:basedOn w:val="DefaultParagraphFont"/>
    <w:link w:val="Footer"/>
    <w:uiPriority w:val="99"/>
    <w:rsid w:val="006F4297"/>
  </w:style>
  <w:style w:type="character" w:styleId="PageNumber">
    <w:name w:val="page number"/>
    <w:basedOn w:val="DefaultParagraphFont"/>
    <w:uiPriority w:val="99"/>
    <w:semiHidden/>
    <w:unhideWhenUsed/>
    <w:rsid w:val="006F4297"/>
  </w:style>
  <w:style w:type="character" w:styleId="Hyperlink">
    <w:name w:val="Hyperlink"/>
    <w:basedOn w:val="DefaultParagraphFont"/>
    <w:uiPriority w:val="99"/>
    <w:unhideWhenUsed/>
    <w:rsid w:val="00C362B0"/>
    <w:rPr>
      <w:color w:val="0563C1" w:themeColor="hyperlink"/>
      <w:u w:val="single"/>
    </w:rPr>
  </w:style>
  <w:style w:type="character" w:customStyle="1" w:styleId="UnresolvedMention1">
    <w:name w:val="Unresolved Mention1"/>
    <w:basedOn w:val="DefaultParagraphFont"/>
    <w:uiPriority w:val="99"/>
    <w:semiHidden/>
    <w:unhideWhenUsed/>
    <w:rsid w:val="00C3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6/03/releas-capcty-case-study-2-18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dicalprotection.org/uk/articles/risks-of-telephone-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2565</Words>
  <Characters>12651</Characters>
  <Application>Microsoft Office Word</Application>
  <DocSecurity>0</DocSecurity>
  <Lines>200</Lines>
  <Paragraphs>46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Greenhalgh</dc:creator>
  <cp:lastModifiedBy>mnthompson@btinternet.com</cp:lastModifiedBy>
  <cp:revision>2</cp:revision>
  <dcterms:created xsi:type="dcterms:W3CDTF">2020-05-04T09:00:00Z</dcterms:created>
  <dcterms:modified xsi:type="dcterms:W3CDTF">2020-05-04T09:00:00Z</dcterms:modified>
</cp:coreProperties>
</file>