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A2" w:rsidRPr="000D47A2" w:rsidRDefault="000D47A2" w:rsidP="000D47A2">
      <w:pPr>
        <w:shd w:val="clear" w:color="auto" w:fill="FFFFFF"/>
        <w:spacing w:after="450" w:line="240" w:lineRule="auto"/>
        <w:outlineLvl w:val="1"/>
        <w:rPr>
          <w:rFonts w:ascii="Arial" w:eastAsia="Times New Roman" w:hAnsi="Arial"/>
          <w:color w:val="323840"/>
          <w:sz w:val="36"/>
          <w:szCs w:val="36"/>
          <w:lang w:val="en-GB" w:eastAsia="en-GB"/>
        </w:rPr>
      </w:pPr>
      <w:r w:rsidRPr="000D47A2">
        <w:rPr>
          <w:rFonts w:ascii="Arial" w:eastAsia="Times New Roman" w:hAnsi="Arial"/>
          <w:color w:val="323840"/>
          <w:sz w:val="36"/>
          <w:szCs w:val="36"/>
          <w:lang w:val="en-GB" w:eastAsia="en-GB"/>
        </w:rPr>
        <w:t>HIDDEN IN PLAIN VIEW: BARRIERS TO QUALITY IMPROVEMENT</w:t>
      </w:r>
    </w:p>
    <w:p w:rsidR="000D47A2" w:rsidRPr="000D47A2" w:rsidRDefault="000D47A2" w:rsidP="000D47A2">
      <w:pPr>
        <w:shd w:val="clear" w:color="auto" w:fill="FFFFFF"/>
        <w:spacing w:after="150" w:line="300" w:lineRule="atLeast"/>
        <w:outlineLvl w:val="3"/>
        <w:rPr>
          <w:rFonts w:ascii="Arial" w:eastAsia="Times New Roman" w:hAnsi="Arial"/>
          <w:color w:val="323840"/>
          <w:lang w:val="en-GB" w:eastAsia="en-GB"/>
        </w:rPr>
      </w:pPr>
      <w:r w:rsidRPr="000D47A2">
        <w:rPr>
          <w:rFonts w:ascii="Arial" w:eastAsia="Times New Roman" w:hAnsi="Arial"/>
          <w:color w:val="323840"/>
          <w:lang w:val="en-GB" w:eastAsia="en-GB"/>
        </w:rPr>
        <w:t>by Neil J. Baker, MD, Anthony Suchman, MD, and Diane (Robbins) Rawlins, MA | Mar 2016</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Arial" w:eastAsia="Times New Roman" w:hAnsi="Arial"/>
          <w:b/>
          <w:bCs/>
          <w:noProof/>
          <w:color w:val="323840"/>
          <w:sz w:val="21"/>
          <w:szCs w:val="21"/>
          <w:lang w:val="en-GB" w:eastAsia="en-GB"/>
        </w:rPr>
        <mc:AlternateContent>
          <mc:Choice Requires="wps">
            <w:drawing>
              <wp:inline distT="0" distB="0" distL="0" distR="0">
                <wp:extent cx="304800" cy="304800"/>
                <wp:effectExtent l="0" t="0" r="0" b="0"/>
                <wp:docPr id="2" name="Rectangle 2" descr="Hidden in plain 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2F232" id="Rectangle 2" o:spid="_x0000_s1026" alt="Hidden in plain 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Pkl8cUCAADU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0D47A2">
        <w:rPr>
          <w:rFonts w:ascii="Arial" w:eastAsia="Times New Roman" w:hAnsi="Arial"/>
          <w:b/>
          <w:bCs/>
          <w:color w:val="323840"/>
          <w:sz w:val="21"/>
          <w:szCs w:val="21"/>
          <w:lang w:val="en-GB" w:eastAsia="en-GB"/>
        </w:rPr>
        <w:br/>
      </w:r>
      <w:r w:rsidRPr="000D47A2">
        <w:rPr>
          <w:rFonts w:ascii="Verdana" w:eastAsia="Times New Roman" w:hAnsi="Verdana"/>
          <w:b/>
          <w:bCs/>
          <w:color w:val="75777A"/>
          <w:sz w:val="21"/>
          <w:szCs w:val="21"/>
          <w:lang w:val="en-GB" w:eastAsia="en-GB"/>
        </w:rPr>
        <w:br/>
        <w:t>DESPITE A VAST AMOUNT OF KNOWLEDGE</w:t>
      </w:r>
      <w:r w:rsidRPr="000D47A2">
        <w:rPr>
          <w:rFonts w:ascii="Verdana" w:eastAsia="Times New Roman" w:hAnsi="Verdana"/>
          <w:color w:val="75777A"/>
          <w:sz w:val="21"/>
          <w:szCs w:val="21"/>
          <w:lang w:val="en-GB" w:eastAsia="en-GB"/>
        </w:rPr>
        <w:t> about the technical methods of improving quality and safety in health care, rates of success have been highly variable within and across organizations. </w:t>
      </w:r>
      <w:r w:rsidRPr="000D47A2">
        <w:rPr>
          <w:rFonts w:ascii="Verdana" w:eastAsia="Times New Roman" w:hAnsi="Verdana"/>
          <w:color w:val="75777A"/>
          <w:sz w:val="16"/>
          <w:szCs w:val="16"/>
          <w:vertAlign w:val="superscript"/>
          <w:lang w:val="en-GB" w:eastAsia="en-GB"/>
        </w:rPr>
        <w:t>1–7</w:t>
      </w:r>
      <w:r w:rsidRPr="000D47A2">
        <w:rPr>
          <w:rFonts w:ascii="Verdana" w:eastAsia="Times New Roman" w:hAnsi="Verdana"/>
          <w:color w:val="75777A"/>
          <w:sz w:val="21"/>
          <w:szCs w:val="21"/>
          <w:lang w:val="en-GB" w:eastAsia="en-GB"/>
        </w:rPr>
        <w:t> In our work with many health care leaders and organizations, our observation has been that relational rather than technical issues are the most common barriers to improvement.</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This may seem paradoxical in an industry devoted to healing relationships. But we have observed that the complexity and stress so prevalent in health care settings lead to frequent problems in working relationships at all levels of interaction: interpersonal, team, interdepartmental and interorganizational.</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Multiple research studies and analyses have suggested that contextual factors (such as quality of relationships, communication, leadership style, organizational culture, team process and behaviors, etc.) are critical facilitators or impediments for change.</w:t>
      </w:r>
      <w:r w:rsidRPr="000D47A2">
        <w:rPr>
          <w:rFonts w:ascii="Verdana" w:eastAsia="Times New Roman" w:hAnsi="Verdana"/>
          <w:color w:val="75777A"/>
          <w:sz w:val="16"/>
          <w:szCs w:val="16"/>
          <w:vertAlign w:val="superscript"/>
          <w:lang w:val="en-GB" w:eastAsia="en-GB"/>
        </w:rPr>
        <w:t>1–15</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In our review of the literature, it is difficult to pin down an estimate of the overall prevalence and impact of contextual issues on quality improvement. One confounding issue is that a wide range of contextual factors have been identified with varying definitions, reporting and measuring.</w:t>
      </w:r>
      <w:r w:rsidRPr="000D47A2">
        <w:rPr>
          <w:rFonts w:ascii="Verdana" w:eastAsia="Times New Roman" w:hAnsi="Verdana"/>
          <w:color w:val="75777A"/>
          <w:sz w:val="16"/>
          <w:szCs w:val="16"/>
          <w:vertAlign w:val="superscript"/>
          <w:lang w:val="en-GB" w:eastAsia="en-GB"/>
        </w:rPr>
        <w:t>1-7, 9-15</w:t>
      </w:r>
      <w:r w:rsidRPr="000D47A2">
        <w:rPr>
          <w:rFonts w:ascii="Verdana" w:eastAsia="Times New Roman" w:hAnsi="Verdana"/>
          <w:color w:val="75777A"/>
          <w:sz w:val="21"/>
          <w:szCs w:val="21"/>
          <w:lang w:val="en-GB" w:eastAsia="en-GB"/>
        </w:rPr>
        <w:t> Also, the “richness” of contextual information is not readily amenable to a simple checklist approach to researching and reporting.</w:t>
      </w:r>
      <w:r w:rsidRPr="000D47A2">
        <w:rPr>
          <w:rFonts w:ascii="Verdana" w:eastAsia="Times New Roman" w:hAnsi="Verdana"/>
          <w:color w:val="75777A"/>
          <w:sz w:val="16"/>
          <w:szCs w:val="16"/>
          <w:vertAlign w:val="superscript"/>
          <w:lang w:val="en-GB" w:eastAsia="en-GB"/>
        </w:rPr>
        <w:t>10</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Another barrier to pinning down prevalence of relational issues is that studies tend to be segmented into a variety of topic areas such as team behavior, communication, burnout or conflict. Additional segmentation occurs by type of clinical setting, different problem areas or population base — e.g., inpatient, outpatient, intensive care unit, community hospitals, academic settings, malpractice claims and adverse events.</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Clarity about prevalence and impact may also be undermined by the commonality of dysfunctional and even destruc</w:t>
      </w:r>
      <w:r w:rsidRPr="000D47A2">
        <w:rPr>
          <w:rFonts w:ascii="Verdana" w:eastAsia="Times New Roman" w:hAnsi="Verdana"/>
          <w:color w:val="75777A"/>
          <w:sz w:val="21"/>
          <w:szCs w:val="21"/>
          <w:lang w:val="en-GB" w:eastAsia="en-GB"/>
        </w:rPr>
        <w:softHyphen/>
        <w:t>tive personal and team behaviors in health care that makes them all too often seem like the norm and not amenable to intervention.</w:t>
      </w:r>
      <w:r w:rsidRPr="000D47A2">
        <w:rPr>
          <w:rFonts w:ascii="Verdana" w:eastAsia="Times New Roman" w:hAnsi="Verdana"/>
          <w:color w:val="75777A"/>
          <w:sz w:val="16"/>
          <w:szCs w:val="16"/>
          <w:vertAlign w:val="superscript"/>
          <w:lang w:val="en-GB" w:eastAsia="en-GB"/>
        </w:rPr>
        <w:t>1, 2</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To better define the degree to which relational problems impede health care improvement efforts, we prepared a brief survey that was completed by 420 attendees at 1½ hour work</w:t>
      </w:r>
      <w:r w:rsidRPr="000D47A2">
        <w:rPr>
          <w:rFonts w:ascii="Verdana" w:eastAsia="Times New Roman" w:hAnsi="Verdana"/>
          <w:color w:val="75777A"/>
          <w:sz w:val="21"/>
          <w:szCs w:val="21"/>
          <w:lang w:val="en-GB" w:eastAsia="en-GB"/>
        </w:rPr>
        <w:softHyphen/>
        <w:t>shops on transformational leadership given at two national quality improvement conferences in 2014.</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The return rate of the survey was 50 percent of the total number of participants in the workshop. Those who completed the survey represented a wide range of disciplines including business executives, physicians and nurses. Most of them were in formal leadership positions and most worked in moderate to large sized organizations.</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b/>
          <w:bCs/>
          <w:color w:val="75777A"/>
          <w:sz w:val="21"/>
          <w:szCs w:val="21"/>
          <w:lang w:val="en-GB" w:eastAsia="en-GB"/>
        </w:rPr>
        <w:t>RESULTS ON PREVALENCE AND REACTIONS FROM LEADERS</w:t>
      </w:r>
    </w:p>
    <w:p w:rsidR="000D47A2" w:rsidRPr="000D47A2" w:rsidRDefault="000D47A2" w:rsidP="000D47A2">
      <w:pPr>
        <w:shd w:val="clear" w:color="auto" w:fill="FFFFFF"/>
        <w:spacing w:after="450" w:line="285" w:lineRule="atLeast"/>
        <w:ind w:left="225"/>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 xml:space="preserve">88 percent of the 420 who completed the survey stated that when faced with problems in quality improvement efforts, the predominant cause is relational and not technical in </w:t>
      </w:r>
      <w:proofErr w:type="gramStart"/>
      <w:r w:rsidRPr="000D47A2">
        <w:rPr>
          <w:rFonts w:ascii="Verdana" w:eastAsia="Times New Roman" w:hAnsi="Verdana"/>
          <w:color w:val="75777A"/>
          <w:sz w:val="21"/>
          <w:szCs w:val="21"/>
          <w:lang w:val="en-GB" w:eastAsia="en-GB"/>
        </w:rPr>
        <w:t>a majority of</w:t>
      </w:r>
      <w:proofErr w:type="gramEnd"/>
      <w:r w:rsidRPr="000D47A2">
        <w:rPr>
          <w:rFonts w:ascii="Verdana" w:eastAsia="Times New Roman" w:hAnsi="Verdana"/>
          <w:color w:val="75777A"/>
          <w:sz w:val="21"/>
          <w:szCs w:val="21"/>
          <w:lang w:val="en-GB" w:eastAsia="en-GB"/>
        </w:rPr>
        <w:t xml:space="preserve"> cases. Relational issues were defined to include quality of communication, motiva</w:t>
      </w:r>
      <w:r w:rsidRPr="000D47A2">
        <w:rPr>
          <w:rFonts w:ascii="Verdana" w:eastAsia="Times New Roman" w:hAnsi="Verdana"/>
          <w:color w:val="75777A"/>
          <w:sz w:val="21"/>
          <w:szCs w:val="21"/>
          <w:lang w:val="en-GB" w:eastAsia="en-GB"/>
        </w:rPr>
        <w:softHyphen/>
        <w:t>tion and behavior, the way leadership is expressed and meeting structures and processes.</w:t>
      </w:r>
    </w:p>
    <w:p w:rsidR="000D47A2" w:rsidRPr="000D47A2" w:rsidRDefault="000D47A2" w:rsidP="000D47A2">
      <w:pPr>
        <w:shd w:val="clear" w:color="auto" w:fill="FFFFFF"/>
        <w:spacing w:after="450" w:line="285" w:lineRule="atLeast"/>
        <w:ind w:left="225"/>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Nearly half of those surveyed reported that relational issues in improvement efforts demand attention four times more frequently than technical issues.</w:t>
      </w:r>
    </w:p>
    <w:p w:rsidR="000D47A2" w:rsidRPr="000D47A2" w:rsidRDefault="000D47A2" w:rsidP="000D47A2">
      <w:pPr>
        <w:shd w:val="clear" w:color="auto" w:fill="FFFFFF"/>
        <w:spacing w:after="450" w:line="285" w:lineRule="atLeast"/>
        <w:ind w:left="225"/>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92 percent answered “yes” to the statement “I am currently facing a relational problem which is having a significant impact on my work life.”</w:t>
      </w:r>
    </w:p>
    <w:p w:rsidR="000D47A2" w:rsidRPr="000D47A2" w:rsidRDefault="000D47A2" w:rsidP="000D47A2">
      <w:pPr>
        <w:shd w:val="clear" w:color="auto" w:fill="FFFFFF"/>
        <w:spacing w:after="450" w:line="285" w:lineRule="atLeast"/>
        <w:ind w:left="225"/>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58 percent of these relationship problems had been going on for six months or longer.</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This survey is, of course, only a rough estimate of the prevalence of relationship problems. The results may be skewed high by a group of people self-selected for their interest in relational issues. But a prevalence even half what we measured would still represent a major barrier to quality.</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Also, the high rate we found is consistent with results from studies of adverse events that suggest that a range of 50 percent to 70 percent are due to team and communica</w:t>
      </w:r>
      <w:r w:rsidRPr="000D47A2">
        <w:rPr>
          <w:rFonts w:ascii="Verdana" w:eastAsia="Times New Roman" w:hAnsi="Verdana"/>
          <w:color w:val="75777A"/>
          <w:sz w:val="21"/>
          <w:szCs w:val="21"/>
          <w:lang w:val="en-GB" w:eastAsia="en-GB"/>
        </w:rPr>
        <w:softHyphen/>
        <w:t>tion problems.</w:t>
      </w:r>
      <w:r w:rsidRPr="000D47A2">
        <w:rPr>
          <w:rFonts w:ascii="Verdana" w:eastAsia="Times New Roman" w:hAnsi="Verdana"/>
          <w:color w:val="75777A"/>
          <w:sz w:val="16"/>
          <w:szCs w:val="16"/>
          <w:vertAlign w:val="superscript"/>
          <w:lang w:val="en-GB" w:eastAsia="en-GB"/>
        </w:rPr>
        <w:t>15</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We have discussed the survey results with many health care providers and leaders and few have been surprised. The data fit their experience. Yet they also expressed substantial difficulty even taking the time to think about, much less address, relational issues.</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In the face of the powerful demands of “to do” lists and pressure to achieve results, they find that their attention becomes focused overwhelmingly on technical issues. We frequently find that leaders view relational problems as very difficult, evoking a sense of helplessness and demoralization. Leaders also seem to commonly experience a strong preference for the technical dimension of quality improvement and dismay or even disdain for the relational dimension, which is viewed as a distraction from “the real work.” These perceptions and experiences point to a deeper level of the problem.</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b/>
          <w:bCs/>
          <w:color w:val="75777A"/>
          <w:sz w:val="21"/>
          <w:szCs w:val="21"/>
          <w:lang w:val="en-GB" w:eastAsia="en-GB"/>
        </w:rPr>
        <w:t>RELATIONAL ISSUES COMMON —</w:t>
      </w:r>
      <w:r w:rsidRPr="000D47A2">
        <w:rPr>
          <w:rFonts w:ascii="Verdana" w:eastAsia="Times New Roman" w:hAnsi="Verdana"/>
          <w:color w:val="75777A"/>
          <w:sz w:val="21"/>
          <w:szCs w:val="21"/>
          <w:lang w:val="en-GB" w:eastAsia="en-GB"/>
        </w:rPr>
        <w:t> There are at least three major reasons why relational issues are intrinsic to process improvement work. The first is the need to integrate multiple perspectives to develop a full understanding of the work process. No single individual has the capacity to solve problems in complex systems. Each participant’s perspective is partial.</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Understanding problems and generating creative solutions requires a group process with wide participation and open, honest dialogue that can manage differences well.</w:t>
      </w:r>
      <w:r w:rsidRPr="000D47A2">
        <w:rPr>
          <w:rFonts w:ascii="Verdana" w:eastAsia="Times New Roman" w:hAnsi="Verdana"/>
          <w:color w:val="75777A"/>
          <w:sz w:val="16"/>
          <w:szCs w:val="16"/>
          <w:vertAlign w:val="superscript"/>
          <w:lang w:val="en-GB" w:eastAsia="en-GB"/>
        </w:rPr>
        <w:t>16</w:t>
      </w:r>
      <w:r w:rsidRPr="000D47A2">
        <w:rPr>
          <w:rFonts w:ascii="Verdana" w:eastAsia="Times New Roman" w:hAnsi="Verdana"/>
          <w:color w:val="75777A"/>
          <w:sz w:val="21"/>
          <w:szCs w:val="21"/>
          <w:lang w:val="en-GB" w:eastAsia="en-GB"/>
        </w:rPr>
        <w:t> But conflict easily arises because each person can think his or her personal view is complete and that other perspectives are wrong.</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The second issue is that every change in an organization, no matter how well-justified or urgently needed, initially involves some type of loss — loss of role, competence, comfort, identity, relationships or status — especially after the old way is disrupted and before the new way is fully adopted.</w:t>
      </w:r>
      <w:r w:rsidRPr="000D47A2">
        <w:rPr>
          <w:rFonts w:ascii="Verdana" w:eastAsia="Times New Roman" w:hAnsi="Verdana"/>
          <w:color w:val="75777A"/>
          <w:sz w:val="16"/>
          <w:szCs w:val="16"/>
          <w:vertAlign w:val="superscript"/>
          <w:lang w:val="en-GB" w:eastAsia="en-GB"/>
        </w:rPr>
        <w:t>17, 18</w:t>
      </w:r>
      <w:r w:rsidRPr="000D47A2">
        <w:rPr>
          <w:rFonts w:ascii="Verdana" w:eastAsia="Times New Roman" w:hAnsi="Verdana"/>
          <w:color w:val="75777A"/>
          <w:sz w:val="21"/>
          <w:szCs w:val="21"/>
          <w:lang w:val="en-GB" w:eastAsia="en-GB"/>
        </w:rPr>
        <w:t> People try to avoid loss when they can, and when they can’t they experience and express their grief in all kinds of ways.</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 xml:space="preserve">The third intrinsic relationship issue is the need to gain genuine commitment, not just compliance. Compliance </w:t>
      </w:r>
      <w:proofErr w:type="gramStart"/>
      <w:r w:rsidRPr="000D47A2">
        <w:rPr>
          <w:rFonts w:ascii="Verdana" w:eastAsia="Times New Roman" w:hAnsi="Verdana"/>
          <w:color w:val="75777A"/>
          <w:sz w:val="21"/>
          <w:szCs w:val="21"/>
          <w:lang w:val="en-GB" w:eastAsia="en-GB"/>
        </w:rPr>
        <w:t>actually produces</w:t>
      </w:r>
      <w:proofErr w:type="gramEnd"/>
      <w:r w:rsidRPr="000D47A2">
        <w:rPr>
          <w:rFonts w:ascii="Verdana" w:eastAsia="Times New Roman" w:hAnsi="Verdana"/>
          <w:color w:val="75777A"/>
          <w:sz w:val="21"/>
          <w:szCs w:val="21"/>
          <w:lang w:val="en-GB" w:eastAsia="en-GB"/>
        </w:rPr>
        <w:t xml:space="preserve"> worse outcomes in complex tasks. Commitment is a heartfelt sense of personal ownership; it is created when people can participate directly and authentically in the development and implementation of new directions.</w:t>
      </w:r>
      <w:r w:rsidRPr="000D47A2">
        <w:rPr>
          <w:rFonts w:ascii="Verdana" w:eastAsia="Times New Roman" w:hAnsi="Verdana"/>
          <w:color w:val="75777A"/>
          <w:sz w:val="16"/>
          <w:szCs w:val="16"/>
          <w:vertAlign w:val="superscript"/>
          <w:lang w:val="en-GB" w:eastAsia="en-GB"/>
        </w:rPr>
        <w:t>9</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The technical tools of process improvement do not adequately address these relationship issues of conflict, loss and commitment, but the technical work cannot productively proceed until these issues are resolved. This is the work of the relational dimension. To dismiss it as a distraction is to fail to understand the true nature of the work; it’s arguably a form of denial or neglect.</w:t>
      </w:r>
    </w:p>
    <w:p w:rsidR="000D47A2" w:rsidRPr="000D47A2" w:rsidRDefault="000D47A2" w:rsidP="000D47A2">
      <w:pPr>
        <w:shd w:val="clear" w:color="auto" w:fill="FFFFFF"/>
        <w:spacing w:before="300" w:after="300" w:line="240" w:lineRule="auto"/>
        <w:rPr>
          <w:rFonts w:ascii="Arial" w:eastAsia="Times New Roman" w:hAnsi="Arial"/>
          <w:color w:val="323840"/>
          <w:sz w:val="20"/>
          <w:szCs w:val="20"/>
          <w:lang w:val="en-GB" w:eastAsia="en-GB"/>
        </w:rPr>
      </w:pPr>
      <w:r w:rsidRPr="000D47A2">
        <w:rPr>
          <w:rFonts w:ascii="Arial" w:eastAsia="Times New Roman" w:hAnsi="Arial"/>
          <w:color w:val="323840"/>
          <w:sz w:val="20"/>
          <w:szCs w:val="20"/>
          <w:lang w:val="en-GB" w:eastAsia="en-GB"/>
        </w:rPr>
        <w:pict>
          <v:rect id="_x0000_i1046" style="width:0;height:0" o:hralign="center" o:hrstd="t" o:hr="t" fillcolor="#a0a0a0" stroked="f"/>
        </w:pict>
      </w:r>
    </w:p>
    <w:p w:rsidR="000D47A2" w:rsidRPr="000D47A2" w:rsidRDefault="000D47A2" w:rsidP="000D47A2">
      <w:pPr>
        <w:shd w:val="clear" w:color="auto" w:fill="FFFFFF"/>
        <w:spacing w:after="450" w:line="240" w:lineRule="auto"/>
        <w:outlineLvl w:val="1"/>
        <w:rPr>
          <w:rFonts w:ascii="Arial" w:eastAsia="Times New Roman" w:hAnsi="Arial"/>
          <w:color w:val="323840"/>
          <w:sz w:val="36"/>
          <w:szCs w:val="36"/>
          <w:lang w:val="en-GB" w:eastAsia="en-GB"/>
        </w:rPr>
      </w:pPr>
      <w:r w:rsidRPr="000D47A2">
        <w:rPr>
          <w:rFonts w:ascii="Arial" w:eastAsia="Times New Roman" w:hAnsi="Arial"/>
          <w:color w:val="FC992B"/>
          <w:sz w:val="36"/>
          <w:szCs w:val="36"/>
          <w:lang w:val="en-GB" w:eastAsia="en-GB"/>
        </w:rPr>
        <w:t>QUALITY LEADERS ARE WELL</w:t>
      </w:r>
      <w:r w:rsidRPr="000D47A2">
        <w:rPr>
          <w:rFonts w:ascii="Arial" w:eastAsia="Times New Roman" w:hAnsi="Arial"/>
          <w:color w:val="FC992B"/>
          <w:sz w:val="36"/>
          <w:szCs w:val="36"/>
          <w:lang w:val="en-GB" w:eastAsia="en-GB"/>
        </w:rPr>
        <w:softHyphen/>
        <w:t>TRAINED</w:t>
      </w:r>
      <w:r w:rsidRPr="000D47A2">
        <w:rPr>
          <w:rFonts w:ascii="Arial" w:eastAsia="Times New Roman" w:hAnsi="Arial"/>
          <w:color w:val="323840"/>
          <w:sz w:val="36"/>
          <w:szCs w:val="36"/>
          <w:lang w:val="en-GB" w:eastAsia="en-GB"/>
        </w:rPr>
        <w:t> </w:t>
      </w:r>
      <w:r w:rsidRPr="000D47A2">
        <w:rPr>
          <w:rFonts w:ascii="Arial" w:eastAsia="Times New Roman" w:hAnsi="Arial"/>
          <w:color w:val="B6B6B6"/>
          <w:sz w:val="36"/>
          <w:szCs w:val="36"/>
          <w:lang w:val="en-GB" w:eastAsia="en-GB"/>
        </w:rPr>
        <w:t>IN THE TECHNICAL DIMENSION BUT NOT THE RELATIONAL.</w:t>
      </w:r>
    </w:p>
    <w:p w:rsidR="000D47A2" w:rsidRPr="000D47A2" w:rsidRDefault="000D47A2" w:rsidP="000D47A2">
      <w:pPr>
        <w:shd w:val="clear" w:color="auto" w:fill="FFFFFF"/>
        <w:spacing w:before="300" w:after="300" w:line="240" w:lineRule="auto"/>
        <w:rPr>
          <w:rFonts w:ascii="Arial" w:eastAsia="Times New Roman" w:hAnsi="Arial"/>
          <w:color w:val="323840"/>
          <w:sz w:val="20"/>
          <w:szCs w:val="20"/>
          <w:lang w:val="en-GB" w:eastAsia="en-GB"/>
        </w:rPr>
      </w:pPr>
      <w:r w:rsidRPr="000D47A2">
        <w:rPr>
          <w:rFonts w:ascii="Arial" w:eastAsia="Times New Roman" w:hAnsi="Arial"/>
          <w:color w:val="323840"/>
          <w:sz w:val="20"/>
          <w:szCs w:val="20"/>
          <w:lang w:val="en-GB" w:eastAsia="en-GB"/>
        </w:rPr>
        <w:pict>
          <v:rect id="_x0000_i1047" style="width:0;height:0" o:hralign="center" o:hrstd="t" o:hr="t" fillcolor="#a0a0a0" stroked="f"/>
        </w:pic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b/>
          <w:bCs/>
          <w:color w:val="75777A"/>
          <w:sz w:val="21"/>
          <w:szCs w:val="21"/>
          <w:lang w:val="en-GB" w:eastAsia="en-GB"/>
        </w:rPr>
        <w:t>AVOIDING RELATIONSHIP PROBLEMS — </w:t>
      </w:r>
      <w:r w:rsidRPr="000D47A2">
        <w:rPr>
          <w:rFonts w:ascii="Verdana" w:eastAsia="Times New Roman" w:hAnsi="Verdana"/>
          <w:color w:val="75777A"/>
          <w:sz w:val="21"/>
          <w:szCs w:val="21"/>
          <w:lang w:val="en-GB" w:eastAsia="en-GB"/>
        </w:rPr>
        <w:t>Given that relational issues are intrinsic to process improvement work, why do we see them as extraneous? One driving force is a traditional bias in Western professional culture that prioritizes rationality, control and agency and devalues emotional and interpersonal dimensions of experience.</w:t>
      </w:r>
      <w:r w:rsidRPr="000D47A2">
        <w:rPr>
          <w:rFonts w:ascii="Verdana" w:eastAsia="Times New Roman" w:hAnsi="Verdana"/>
          <w:color w:val="75777A"/>
          <w:sz w:val="16"/>
          <w:szCs w:val="16"/>
          <w:vertAlign w:val="superscript"/>
          <w:lang w:val="en-GB" w:eastAsia="en-GB"/>
        </w:rPr>
        <w:t>20</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This emphasis on the technical persists despite a large and growing body of evidence from psychological and organizational research showing the impact of relational quality on clinical outcomes, quality, efficiency, patient satisfaction and workforce health and well-being.</w:t>
      </w:r>
      <w:r w:rsidRPr="000D47A2">
        <w:rPr>
          <w:rFonts w:ascii="Verdana" w:eastAsia="Times New Roman" w:hAnsi="Verdana"/>
          <w:color w:val="75777A"/>
          <w:sz w:val="16"/>
          <w:szCs w:val="16"/>
          <w:vertAlign w:val="superscript"/>
          <w:lang w:val="en-GB" w:eastAsia="en-GB"/>
        </w:rPr>
        <w:t>21-24</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This bias shapes the curriculum of process-improvement training programs. Quality leaders generally are well-trained in the technical dimension but not the relational. They may not have readily available opportunities to gain the advanced facilitation skills they need to help groups constructively explore differences, foster engaged participation or empathically support people through the tension and loss of change.</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When one is ill-prepared for a task it tends to appear more intractable than it really is. We all prefer to avoid situations that make us feel incompetent. As a result, quality leaders may tend to dismiss the whole realm of relationship issues as extraneous. It’s an understandable form of self-justification but it’s not ultimately helpful to advancing quality. As our survey strongly suggests, too many projects stall because of unaddressed relationship issues.</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Another factor that may make relational issues so daunting is the tendency to view relational and behavioral problems as fixed by personality and disposition (i.e., the fundamental attribution error) and therefore intractable.</w:t>
      </w:r>
      <w:r w:rsidRPr="000D47A2">
        <w:rPr>
          <w:rFonts w:ascii="Verdana" w:eastAsia="Times New Roman" w:hAnsi="Verdana"/>
          <w:color w:val="75777A"/>
          <w:sz w:val="16"/>
          <w:szCs w:val="16"/>
          <w:vertAlign w:val="superscript"/>
          <w:lang w:val="en-GB" w:eastAsia="en-GB"/>
        </w:rPr>
        <w:t>25</w:t>
      </w:r>
      <w:r w:rsidRPr="000D47A2">
        <w:rPr>
          <w:rFonts w:ascii="Verdana" w:eastAsia="Times New Roman" w:hAnsi="Verdana"/>
          <w:color w:val="75777A"/>
          <w:sz w:val="21"/>
          <w:szCs w:val="21"/>
          <w:lang w:val="en-GB" w:eastAsia="en-GB"/>
        </w:rPr>
        <w:t> From this perspective, there is likely to be a lot of “low-hanging fruit” out there — situations stuck in difficulties that are amenable to intervention with already available relational skills and approaches.</w:t>
      </w:r>
      <w:r w:rsidRPr="000D47A2">
        <w:rPr>
          <w:rFonts w:ascii="Verdana" w:eastAsia="Times New Roman" w:hAnsi="Verdana"/>
          <w:color w:val="75777A"/>
          <w:sz w:val="16"/>
          <w:szCs w:val="16"/>
          <w:vertAlign w:val="superscript"/>
          <w:lang w:val="en-GB" w:eastAsia="en-GB"/>
        </w:rPr>
        <w:t>8, 25, 26</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b/>
          <w:bCs/>
          <w:color w:val="75777A"/>
          <w:sz w:val="21"/>
          <w:szCs w:val="21"/>
          <w:lang w:val="en-GB" w:eastAsia="en-GB"/>
        </w:rPr>
        <w:t>WHAT ACTIONS CAN LEADERS TAKE? — </w:t>
      </w:r>
      <w:r w:rsidRPr="000D47A2">
        <w:rPr>
          <w:rFonts w:ascii="Verdana" w:eastAsia="Times New Roman" w:hAnsi="Verdana"/>
          <w:color w:val="75777A"/>
          <w:sz w:val="21"/>
          <w:szCs w:val="21"/>
          <w:lang w:val="en-GB" w:eastAsia="en-GB"/>
        </w:rPr>
        <w:t>These observations led us to explore some initial interventions — a few simple explanations and recommendations — to help health care leaders take more immediate action to resolve relational problems.</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In the leadership workshops in which the surveys were completed, we recommended two steps. The first was to respond to any problem by stepping back to reflect and recognizing the normalcy and sources of seemingly counterproductive behaviors. They often serve legitimate needs. This helps us to avoid making sweeping adverse judgments about others (and ourselves) that have harmful relational consequences and add to the dysfunction. It also diminishes our feeling of helplessness, opening the way for specific, concrete constructive actions.</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The second step is to set aside the push to move too quickly to solutions and instead create the opportunity for “dialogue” (defined as eliciting many points of view and ensuring that everyone is heard).</w:t>
      </w:r>
      <w:r w:rsidRPr="000D47A2">
        <w:rPr>
          <w:rFonts w:ascii="Verdana" w:eastAsia="Times New Roman" w:hAnsi="Verdana"/>
          <w:color w:val="75777A"/>
          <w:sz w:val="16"/>
          <w:szCs w:val="16"/>
          <w:vertAlign w:val="superscript"/>
          <w:lang w:val="en-GB" w:eastAsia="en-GB"/>
        </w:rPr>
        <w:t>16, 26 - 28</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Dialogue requires everyone to move beyond win-lose debates, to suspend certainty about their own beliefs and curiously and openly explore disagreements. This can prevent many relationship difficulties that arise from misinterpretations and faulty assumptions about each other that are not checked out.</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In the survey, we also asked whether participants felt, based on the brief explanations and tips given in the workshop, that they could take a step toward action on a difficult relational problem in the next week. Ninety-two percent said yes.</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b/>
          <w:bCs/>
          <w:color w:val="75777A"/>
          <w:sz w:val="21"/>
          <w:szCs w:val="21"/>
          <w:lang w:val="en-GB" w:eastAsia="en-GB"/>
        </w:rPr>
        <w:t>ENHANCING THE TRANSFORMATION —</w:t>
      </w:r>
      <w:r w:rsidRPr="000D47A2">
        <w:rPr>
          <w:rFonts w:ascii="Verdana" w:eastAsia="Times New Roman" w:hAnsi="Verdana"/>
          <w:color w:val="75777A"/>
          <w:sz w:val="21"/>
          <w:szCs w:val="21"/>
          <w:lang w:val="en-GB" w:eastAsia="en-GB"/>
        </w:rPr>
        <w:t> Reflection on situations and dialogue are not easy to implement. With all the time pressures, even taking time for reflection requires rigorous, intentional practice. Work situations commonly generate strong emotions and convictions that predispose us more toward debate than seeking mutual understanding through dialogue.</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The move toward curiosity and openness to differing views requires the capacity for emotional self-regulation and a reasonable tolerance for ambiguity. But it results in deeper understanding, more robust agreement for collective action and, ultimately, better quality.</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 xml:space="preserve">These challenges notwithstanding, a few workshop participants have contacted us with stories of sudden breakthroughs with relationship problems that had been going on for more than a year. Of course, not all relational difficulties can be solved easily and quickly. Our experience is that </w:t>
      </w:r>
      <w:proofErr w:type="gramStart"/>
      <w:r w:rsidRPr="000D47A2">
        <w:rPr>
          <w:rFonts w:ascii="Verdana" w:eastAsia="Times New Roman" w:hAnsi="Verdana"/>
          <w:color w:val="75777A"/>
          <w:sz w:val="21"/>
          <w:szCs w:val="21"/>
          <w:lang w:val="en-GB" w:eastAsia="en-GB"/>
        </w:rPr>
        <w:t>the majority of</w:t>
      </w:r>
      <w:proofErr w:type="gramEnd"/>
      <w:r w:rsidRPr="000D47A2">
        <w:rPr>
          <w:rFonts w:ascii="Verdana" w:eastAsia="Times New Roman" w:hAnsi="Verdana"/>
          <w:color w:val="75777A"/>
          <w:sz w:val="21"/>
          <w:szCs w:val="21"/>
          <w:lang w:val="en-GB" w:eastAsia="en-GB"/>
        </w:rPr>
        <w:t xml:space="preserve"> them take time, persistence, determination, and sometimes more advanced skills. Addressing them takes courage and commitment but prevents enormous waste and enables greater success in quality improvement down the road.</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Habits of thinking and action are not broken overnight. In health care, we have a long way to go to break our habit of marginalizing relational knowledge, skills and practice. The key ingredients are patience, persistence, courage and compassion for our innately human way of falling into counterproductive behavior under stress.</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21"/>
          <w:szCs w:val="21"/>
          <w:lang w:val="en-GB" w:eastAsia="en-GB"/>
        </w:rPr>
        <w:t>Paradoxically, by recognizing this less rational side of our humanness and addressing it with compassion, we greatly enhance the chances for transformation.</w:t>
      </w:r>
    </w:p>
    <w:p w:rsidR="000D47A2" w:rsidRPr="000D47A2" w:rsidRDefault="000D47A2" w:rsidP="000D47A2">
      <w:pPr>
        <w:shd w:val="clear" w:color="auto" w:fill="FFFFFF"/>
        <w:spacing w:before="300" w:after="300" w:line="240" w:lineRule="auto"/>
        <w:rPr>
          <w:rFonts w:ascii="Arial" w:eastAsia="Times New Roman" w:hAnsi="Arial"/>
          <w:color w:val="323840"/>
          <w:sz w:val="20"/>
          <w:szCs w:val="20"/>
          <w:lang w:val="en-GB" w:eastAsia="en-GB"/>
        </w:rPr>
      </w:pPr>
      <w:r w:rsidRPr="000D47A2">
        <w:rPr>
          <w:rFonts w:ascii="Arial" w:eastAsia="Times New Roman" w:hAnsi="Arial"/>
          <w:color w:val="323840"/>
          <w:sz w:val="20"/>
          <w:szCs w:val="20"/>
          <w:lang w:val="en-GB" w:eastAsia="en-GB"/>
        </w:rPr>
        <w:pict>
          <v:rect id="_x0000_i1048" style="width:0;height:0" o:hralign="center" o:hrstd="t" o:hr="t" fillcolor="#a0a0a0" stroked="f"/>
        </w:pic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Neil J. Baker, MD is prinicipal with Neil Baker Consulting and Coaching in Bainbridge Island, Washington.</w:t>
      </w:r>
    </w:p>
    <w:p w:rsidR="000D47A2" w:rsidRPr="000D47A2" w:rsidRDefault="000D47A2" w:rsidP="000D47A2">
      <w:pPr>
        <w:shd w:val="clear" w:color="auto" w:fill="FFFFFF"/>
        <w:spacing w:before="300" w:after="300" w:line="240" w:lineRule="auto"/>
        <w:rPr>
          <w:rFonts w:ascii="Arial" w:eastAsia="Times New Roman" w:hAnsi="Arial"/>
          <w:color w:val="323840"/>
          <w:sz w:val="20"/>
          <w:szCs w:val="20"/>
          <w:lang w:val="en-GB" w:eastAsia="en-GB"/>
        </w:rPr>
      </w:pPr>
      <w:r w:rsidRPr="000D47A2">
        <w:rPr>
          <w:rFonts w:ascii="Arial" w:eastAsia="Times New Roman" w:hAnsi="Arial"/>
          <w:color w:val="323840"/>
          <w:sz w:val="20"/>
          <w:szCs w:val="20"/>
          <w:lang w:val="en-GB" w:eastAsia="en-GB"/>
        </w:rPr>
        <w:pict>
          <v:rect id="_x0000_i1049" style="width:0;height:0" o:hralign="center" o:hrstd="t" o:hr="t" fillcolor="#a0a0a0" stroked="f"/>
        </w:pic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Anthony L. Suchman, MD, MA, is a clinical professor at the University of Rochester School of Medicine and Dentistry and senior consultant at Relationship Centered Health Care in Rochester, New York.</w:t>
      </w:r>
    </w:p>
    <w:p w:rsidR="000D47A2" w:rsidRPr="000D47A2" w:rsidRDefault="000D47A2" w:rsidP="000D47A2">
      <w:pPr>
        <w:shd w:val="clear" w:color="auto" w:fill="FFFFFF"/>
        <w:spacing w:before="300" w:after="300" w:line="240" w:lineRule="auto"/>
        <w:rPr>
          <w:rFonts w:ascii="Arial" w:eastAsia="Times New Roman" w:hAnsi="Arial"/>
          <w:color w:val="323840"/>
          <w:sz w:val="20"/>
          <w:szCs w:val="20"/>
          <w:lang w:val="en-GB" w:eastAsia="en-GB"/>
        </w:rPr>
      </w:pPr>
      <w:r w:rsidRPr="000D47A2">
        <w:rPr>
          <w:rFonts w:ascii="Arial" w:eastAsia="Times New Roman" w:hAnsi="Arial"/>
          <w:color w:val="323840"/>
          <w:sz w:val="20"/>
          <w:szCs w:val="20"/>
          <w:lang w:val="en-GB" w:eastAsia="en-GB"/>
        </w:rPr>
        <w:pict>
          <v:rect id="_x0000_i1050" style="width:0;height:0" o:hralign="center" o:hrstd="t" o:hr="t" fillcolor="#a0a0a0" stroked="f"/>
        </w:pic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Diane B. Rawlins is principal at InsideOut Consulting LLC in Seattle, Washington.</w:t>
      </w:r>
    </w:p>
    <w:p w:rsidR="000D47A2" w:rsidRPr="000D47A2" w:rsidRDefault="000D47A2" w:rsidP="000D47A2">
      <w:pPr>
        <w:shd w:val="clear" w:color="auto" w:fill="FFFFFF"/>
        <w:spacing w:before="300" w:after="300" w:line="240" w:lineRule="auto"/>
        <w:rPr>
          <w:rFonts w:ascii="Arial" w:eastAsia="Times New Roman" w:hAnsi="Arial"/>
          <w:color w:val="323840"/>
          <w:sz w:val="20"/>
          <w:szCs w:val="20"/>
          <w:lang w:val="en-GB" w:eastAsia="en-GB"/>
        </w:rPr>
      </w:pPr>
      <w:r w:rsidRPr="000D47A2">
        <w:rPr>
          <w:rFonts w:ascii="Arial" w:eastAsia="Times New Roman" w:hAnsi="Arial"/>
          <w:color w:val="323840"/>
          <w:sz w:val="20"/>
          <w:szCs w:val="20"/>
          <w:lang w:val="en-GB" w:eastAsia="en-GB"/>
        </w:rPr>
        <w:pict>
          <v:rect id="_x0000_i1051" style="width:0;height:0" o:hralign="center" o:hrstd="t" o:hr="t" fillcolor="#a0a0a0" stroked="f"/>
        </w:pic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b/>
          <w:bCs/>
          <w:color w:val="75777A"/>
          <w:sz w:val="18"/>
          <w:szCs w:val="18"/>
          <w:lang w:val="en-GB" w:eastAsia="en-GB"/>
        </w:rPr>
        <w:t>REFERENCES</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1. Leape, L. L., and others A culture of respect, part 1: the nature and causes of disrespectful behavior by physicians. Academic Medicine, 81(</w:t>
      </w:r>
      <w:proofErr w:type="gramStart"/>
      <w:r w:rsidRPr="000D47A2">
        <w:rPr>
          <w:rFonts w:ascii="Verdana" w:eastAsia="Times New Roman" w:hAnsi="Verdana"/>
          <w:color w:val="75777A"/>
          <w:sz w:val="18"/>
          <w:szCs w:val="18"/>
          <w:lang w:val="en-GB" w:eastAsia="en-GB"/>
        </w:rPr>
        <w:t>7)L</w:t>
      </w:r>
      <w:proofErr w:type="gramEnd"/>
      <w:r w:rsidRPr="000D47A2">
        <w:rPr>
          <w:rFonts w:ascii="Verdana" w:eastAsia="Times New Roman" w:hAnsi="Verdana"/>
          <w:color w:val="75777A"/>
          <w:sz w:val="18"/>
          <w:szCs w:val="18"/>
          <w:lang w:val="en-GB" w:eastAsia="en-GB"/>
        </w:rPr>
        <w:t>:845-52, Jul 2013.</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2. Leape L. L., and others. A culture of respect, part 2: creating a culture of respect. Academic Medicine, 81(7):853-8, July 2012.</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3. Kaplan H.C., and others. the influence of context on quality improvement success in health care: a systematic review of the literature. The Milbank Quarterly, 88(4):500-59, Dec. 2010.</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4.Lanham H.J. How improving practice relationships among clinicians and nonclinicians can improve quality in primary care. Joint Commission Journal of Quality and Patient Safety, 35(9):457-66, Jan 2009.</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5.Safran D.G., Miller, W., and Beckman, H. Organizational dimensions of relationship-centered care. Journal of General Internal Medicine 21Suppl 1</w:t>
      </w:r>
      <w:proofErr w:type="gramStart"/>
      <w:r w:rsidRPr="000D47A2">
        <w:rPr>
          <w:rFonts w:ascii="Verdana" w:eastAsia="Times New Roman" w:hAnsi="Verdana"/>
          <w:color w:val="75777A"/>
          <w:sz w:val="18"/>
          <w:szCs w:val="18"/>
          <w:lang w:val="en-GB" w:eastAsia="en-GB"/>
        </w:rPr>
        <w:t>):S</w:t>
      </w:r>
      <w:proofErr w:type="gramEnd"/>
      <w:r w:rsidRPr="000D47A2">
        <w:rPr>
          <w:rFonts w:ascii="Verdana" w:eastAsia="Times New Roman" w:hAnsi="Verdana"/>
          <w:color w:val="75777A"/>
          <w:sz w:val="18"/>
          <w:szCs w:val="18"/>
          <w:lang w:val="en-GB" w:eastAsia="en-GB"/>
        </w:rPr>
        <w:t>9-15, Sep 2006.</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6. Bate, P., Mendel, P., Robert, G. Organizing for Quality: the improvement journeys of leading hospitals in Europe and the United States. London: Radcliffe Publisihing, 2008.</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7. McNellis, R.J., Genevro, J.L., Meyers, D.S. Lessons learned from the study of primary care transformation. Annals of Family Medicine, 11(Suppl 1</w:t>
      </w:r>
      <w:proofErr w:type="gramStart"/>
      <w:r w:rsidRPr="000D47A2">
        <w:rPr>
          <w:rFonts w:ascii="Verdana" w:eastAsia="Times New Roman" w:hAnsi="Verdana"/>
          <w:color w:val="75777A"/>
          <w:sz w:val="18"/>
          <w:szCs w:val="18"/>
          <w:lang w:val="en-GB" w:eastAsia="en-GB"/>
        </w:rPr>
        <w:t>):S</w:t>
      </w:r>
      <w:proofErr w:type="gramEnd"/>
      <w:r w:rsidRPr="000D47A2">
        <w:rPr>
          <w:rFonts w:ascii="Verdana" w:eastAsia="Times New Roman" w:hAnsi="Verdana"/>
          <w:color w:val="75777A"/>
          <w:sz w:val="18"/>
          <w:szCs w:val="18"/>
          <w:lang w:val="en-GB" w:eastAsia="en-GB"/>
        </w:rPr>
        <w:t>1-5, May-Jun 2013.</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8. Suchman, A. I., Sluyter, D. J., and Williamson, P. R. (eds.). Leading Change in Healthcare: transforming organizations with Complexity, Positive Psychology and Relationship-centered Care. Abingdon, UK: Radcliffe Publishing, 2011.</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9. Berwick, D. “Preface” in Kornacki, M. J., Silversin, J. Leading Physicians through Change; How to Achieve and Sustain Results. Tampa, FL: ACPE, 2000.</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10. Tomoaia-Cotisel, A., and others. Context matters: the experience of 14 research teams in systematically reporting contextual factors important for practice change. Annals of Family Medicine 11(Suppl 1): S115-23, May-Jun</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11. Finley, E. P., Pugh, J. A., Lanham, H. J. Relationship quality and patient-assessed quality of care in va primary care clinics: development and validation of the work relationship scale. Annals of Family Medicine 11(6):543-9, Nov-Dec 2013.</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12. Azouley, E., and others. Prevalence and factors of intensive care unit conflicts. American Journal of Respiratory Critical Care Medicine 180(9):853</w:t>
      </w:r>
      <w:r w:rsidRPr="000D47A2">
        <w:rPr>
          <w:rFonts w:ascii="Verdana" w:eastAsia="Times New Roman" w:hAnsi="Verdana"/>
          <w:color w:val="75777A"/>
          <w:sz w:val="18"/>
          <w:szCs w:val="18"/>
          <w:lang w:val="en-GB" w:eastAsia="en-GB"/>
        </w:rPr>
        <w:softHyphen/>
        <w:t>60, Nov 1, 2009.</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 xml:space="preserve">13. Schmutz J., Manser, T. Do team processes really </w:t>
      </w:r>
      <w:proofErr w:type="gramStart"/>
      <w:r w:rsidRPr="000D47A2">
        <w:rPr>
          <w:rFonts w:ascii="Verdana" w:eastAsia="Times New Roman" w:hAnsi="Verdana"/>
          <w:color w:val="75777A"/>
          <w:sz w:val="18"/>
          <w:szCs w:val="18"/>
          <w:lang w:val="en-GB" w:eastAsia="en-GB"/>
        </w:rPr>
        <w:t>have an effect on</w:t>
      </w:r>
      <w:proofErr w:type="gramEnd"/>
      <w:r w:rsidRPr="000D47A2">
        <w:rPr>
          <w:rFonts w:ascii="Verdana" w:eastAsia="Times New Roman" w:hAnsi="Verdana"/>
          <w:color w:val="75777A"/>
          <w:sz w:val="18"/>
          <w:szCs w:val="18"/>
          <w:lang w:val="en-GB" w:eastAsia="en-GB"/>
        </w:rPr>
        <w:t xml:space="preserve"> clinical performance? A systematic literature </w:t>
      </w:r>
      <w:proofErr w:type="gramStart"/>
      <w:r w:rsidRPr="000D47A2">
        <w:rPr>
          <w:rFonts w:ascii="Verdana" w:eastAsia="Times New Roman" w:hAnsi="Verdana"/>
          <w:color w:val="75777A"/>
          <w:sz w:val="18"/>
          <w:szCs w:val="18"/>
          <w:lang w:val="en-GB" w:eastAsia="en-GB"/>
        </w:rPr>
        <w:t>review</w:t>
      </w:r>
      <w:proofErr w:type="gramEnd"/>
      <w:r w:rsidRPr="000D47A2">
        <w:rPr>
          <w:rFonts w:ascii="Verdana" w:eastAsia="Times New Roman" w:hAnsi="Verdana"/>
          <w:color w:val="75777A"/>
          <w:sz w:val="18"/>
          <w:szCs w:val="18"/>
          <w:lang w:val="en-GB" w:eastAsia="en-GB"/>
        </w:rPr>
        <w:t>. British Journal of Anaesthesia, advanced access published March 1, 2013 doi:10.1093/bja/aes513.</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14. Sinsky, C.A., and others. In search of joy in practice: a report of 23 high-functioning primary care practices. Annals of Family Medicine, 11(3):272-8, May-Jun 2013.</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15. Weaver, S.J., Dy, S.M., Rosen, M. A. Team-training in healthcare: a narrative synthesis of the literature. British Medical Journal of Quality and Safety, 23(5):359-72, May 2014.</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 xml:space="preserve">16. Williamson, P.R. Appendix 1: A four-step model of relationship-centered communication. In Suchman A. </w:t>
      </w:r>
      <w:proofErr w:type="gramStart"/>
      <w:r w:rsidRPr="000D47A2">
        <w:rPr>
          <w:rFonts w:ascii="Verdana" w:eastAsia="Times New Roman" w:hAnsi="Verdana"/>
          <w:color w:val="75777A"/>
          <w:sz w:val="18"/>
          <w:szCs w:val="18"/>
          <w:lang w:val="en-GB" w:eastAsia="en-GB"/>
        </w:rPr>
        <w:t>I,,</w:t>
      </w:r>
      <w:proofErr w:type="gramEnd"/>
      <w:r w:rsidRPr="000D47A2">
        <w:rPr>
          <w:rFonts w:ascii="Verdana" w:eastAsia="Times New Roman" w:hAnsi="Verdana"/>
          <w:color w:val="75777A"/>
          <w:sz w:val="18"/>
          <w:szCs w:val="18"/>
          <w:lang w:val="en-GB" w:eastAsia="en-GB"/>
        </w:rPr>
        <w:t xml:space="preserve"> Sluyter, D.J., and Williamson, P.R. (eds.): Leading Change in Healthcare: Transforming Organizations with Complexity, Positive Psychology and Relationship-centered Care. Abingdon, UK: Radcliffe Publishing, 2011.</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17. Heifetz, R. A., Linksy, M., Grashow, A. The Practice of Adaptive Leadership: Tools and Tactics for Changing Your Organization and the World. Boston, MA: Harvard Business Press, 2009.</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18. Bridges, W. Managing Transitions. Cambridge, MA: DeCapo Press, 2003.</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19. Ryan R. M, Deci, E.L. Self-determination theory and the facilitation of intrinsic motivation, social development, and well-being. American Psychologist 55(1):68-78</w:t>
      </w:r>
      <w:proofErr w:type="gramStart"/>
      <w:r w:rsidRPr="000D47A2">
        <w:rPr>
          <w:rFonts w:ascii="Verdana" w:eastAsia="Times New Roman" w:hAnsi="Verdana"/>
          <w:color w:val="75777A"/>
          <w:sz w:val="18"/>
          <w:szCs w:val="18"/>
          <w:lang w:val="en-GB" w:eastAsia="en-GB"/>
        </w:rPr>
        <w:t>, .Jan</w:t>
      </w:r>
      <w:proofErr w:type="gramEnd"/>
      <w:r w:rsidRPr="000D47A2">
        <w:rPr>
          <w:rFonts w:ascii="Verdana" w:eastAsia="Times New Roman" w:hAnsi="Verdana"/>
          <w:color w:val="75777A"/>
          <w:sz w:val="18"/>
          <w:szCs w:val="18"/>
          <w:lang w:val="en-GB" w:eastAsia="en-GB"/>
        </w:rPr>
        <w:t xml:space="preserve"> 2000.</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20. Eisler, R. The Chalice and the Blade. San Francisco: Harper and Rowe, 1987.</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21. Gittell JH, Logan C. The impact of relational coordination on performance and how organizations shape its development: A review of the evidence. A Brandeis University Working Paper, Feb 5, 2015. Available from the author upon request.</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22. Gittell, J.H. High Performance Healthcare: Using the Power of Relationships to Achieve Quality, Efficiency and Resilience. New York, NY: McGraw Hill, 2009.</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23. Williams, G.C. Improving patients’ health through supporting the autonomy of patients and providers. In Deci, E.L., Ryan, R. M., (ed). Handbook of Self-determination Research. Rochester, NY: University of Rochester Press, 2002, pp. 233-54.</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24. Safran, D.G. Miller, W., Beckman, H. Organizational dimensions of relationship-centered care. J Gen Intern Med 21(Suppl 1</w:t>
      </w:r>
      <w:proofErr w:type="gramStart"/>
      <w:r w:rsidRPr="000D47A2">
        <w:rPr>
          <w:rFonts w:ascii="Verdana" w:eastAsia="Times New Roman" w:hAnsi="Verdana"/>
          <w:color w:val="75777A"/>
          <w:sz w:val="18"/>
          <w:szCs w:val="18"/>
          <w:lang w:val="en-GB" w:eastAsia="en-GB"/>
        </w:rPr>
        <w:t>)::</w:t>
      </w:r>
      <w:proofErr w:type="gramEnd"/>
      <w:r w:rsidRPr="000D47A2">
        <w:rPr>
          <w:rFonts w:ascii="Verdana" w:eastAsia="Times New Roman" w:hAnsi="Verdana"/>
          <w:color w:val="75777A"/>
          <w:sz w:val="18"/>
          <w:szCs w:val="18"/>
          <w:lang w:val="en-GB" w:eastAsia="en-GB"/>
        </w:rPr>
        <w:t>S9-15, Sep 2006.</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 xml:space="preserve">25. Smith, D. M. The Elephant in the Room: How Relationships Make or Break </w:t>
      </w:r>
      <w:proofErr w:type="gramStart"/>
      <w:r w:rsidRPr="000D47A2">
        <w:rPr>
          <w:rFonts w:ascii="Verdana" w:eastAsia="Times New Roman" w:hAnsi="Verdana"/>
          <w:color w:val="75777A"/>
          <w:sz w:val="18"/>
          <w:szCs w:val="18"/>
          <w:lang w:val="en-GB" w:eastAsia="en-GB"/>
        </w:rPr>
        <w:t>The</w:t>
      </w:r>
      <w:proofErr w:type="gramEnd"/>
      <w:r w:rsidRPr="000D47A2">
        <w:rPr>
          <w:rFonts w:ascii="Verdana" w:eastAsia="Times New Roman" w:hAnsi="Verdana"/>
          <w:color w:val="75777A"/>
          <w:sz w:val="18"/>
          <w:szCs w:val="18"/>
          <w:lang w:val="en-GB" w:eastAsia="en-GB"/>
        </w:rPr>
        <w:t xml:space="preserve"> Success of Leaders and Organizations. San Francisco, CA: Jossey-Bass, 2011.</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26. Bushe, G. \ Boston, MA: Davies-Black, 2010.</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 xml:space="preserve">27. Senge, P. The Fifth Discipline: </w:t>
      </w:r>
      <w:proofErr w:type="gramStart"/>
      <w:r w:rsidRPr="000D47A2">
        <w:rPr>
          <w:rFonts w:ascii="Verdana" w:eastAsia="Times New Roman" w:hAnsi="Verdana"/>
          <w:color w:val="75777A"/>
          <w:sz w:val="18"/>
          <w:szCs w:val="18"/>
          <w:lang w:val="en-GB" w:eastAsia="en-GB"/>
        </w:rPr>
        <w:t>the</w:t>
      </w:r>
      <w:proofErr w:type="gramEnd"/>
      <w:r w:rsidRPr="000D47A2">
        <w:rPr>
          <w:rFonts w:ascii="Verdana" w:eastAsia="Times New Roman" w:hAnsi="Verdana"/>
          <w:color w:val="75777A"/>
          <w:sz w:val="18"/>
          <w:szCs w:val="18"/>
          <w:lang w:val="en-GB" w:eastAsia="en-GB"/>
        </w:rPr>
        <w:t xml:space="preserve"> Art and Practice of the Learning Organization. New York, NY: Doubleday, 2006.</w:t>
      </w:r>
    </w:p>
    <w:p w:rsidR="000D47A2" w:rsidRPr="000D47A2" w:rsidRDefault="000D47A2" w:rsidP="000D47A2">
      <w:pPr>
        <w:shd w:val="clear" w:color="auto" w:fill="FFFFFF"/>
        <w:spacing w:after="450" w:line="285" w:lineRule="atLeast"/>
        <w:rPr>
          <w:rFonts w:ascii="Arial" w:eastAsia="Times New Roman" w:hAnsi="Arial"/>
          <w:color w:val="323840"/>
          <w:sz w:val="21"/>
          <w:szCs w:val="21"/>
          <w:lang w:val="en-GB" w:eastAsia="en-GB"/>
        </w:rPr>
      </w:pPr>
      <w:r w:rsidRPr="000D47A2">
        <w:rPr>
          <w:rFonts w:ascii="Verdana" w:eastAsia="Times New Roman" w:hAnsi="Verdana"/>
          <w:color w:val="75777A"/>
          <w:sz w:val="18"/>
          <w:szCs w:val="18"/>
          <w:lang w:val="en-GB" w:eastAsia="en-GB"/>
        </w:rPr>
        <w:t>28. Isascs, W. Dialogue: The Art of Thinking Together New York, NY: Doubleday, 1999.</w:t>
      </w:r>
    </w:p>
    <w:p w:rsidR="00E82D0E" w:rsidRDefault="00E82D0E" w:rsidP="00E82D0E">
      <w:pPr>
        <w:shd w:val="clear" w:color="auto" w:fill="FFFFFF"/>
        <w:spacing w:after="450" w:line="285" w:lineRule="atLeast"/>
        <w:rPr>
          <w:rFonts w:ascii="Verdana" w:eastAsia="Times New Roman" w:hAnsi="Verdana"/>
          <w:color w:val="75777A"/>
          <w:sz w:val="18"/>
          <w:szCs w:val="18"/>
          <w:lang w:val="en-GB" w:eastAsia="en-GB"/>
        </w:rPr>
      </w:pPr>
      <w:bookmarkStart w:id="0" w:name="_GoBack"/>
      <w:bookmarkEnd w:id="0"/>
    </w:p>
    <w:p w:rsidR="00E82D0E" w:rsidRPr="00E82D0E" w:rsidRDefault="00E82D0E" w:rsidP="00E82D0E">
      <w:pPr>
        <w:shd w:val="clear" w:color="auto" w:fill="FFFFFF"/>
        <w:spacing w:after="450" w:line="285" w:lineRule="atLeast"/>
        <w:rPr>
          <w:rFonts w:ascii="Arial" w:eastAsia="Times New Roman" w:hAnsi="Arial"/>
          <w:color w:val="323840"/>
          <w:sz w:val="21"/>
          <w:szCs w:val="21"/>
          <w:lang w:val="en-GB" w:eastAsia="en-GB"/>
        </w:rPr>
      </w:pPr>
      <w:r>
        <w:rPr>
          <w:rFonts w:ascii="Verdana" w:eastAsia="Times New Roman" w:hAnsi="Verdana"/>
          <w:color w:val="75777A"/>
          <w:sz w:val="18"/>
          <w:szCs w:val="18"/>
          <w:lang w:val="en-GB" w:eastAsia="en-GB"/>
        </w:rPr>
        <w:t xml:space="preserve">NB was here </w:t>
      </w:r>
      <w:hyperlink r:id="rId8" w:history="1">
        <w:r w:rsidRPr="005258D4">
          <w:rPr>
            <w:rStyle w:val="Hyperlink"/>
            <w:rFonts w:ascii="Verdana" w:eastAsia="Times New Roman" w:hAnsi="Verdana"/>
            <w:sz w:val="18"/>
            <w:szCs w:val="18"/>
            <w:lang w:val="en-GB" w:eastAsia="en-GB"/>
          </w:rPr>
          <w:t>https://www.physicianleaders.org/news/plj-articles/2016-march-april/2016/03/04/hidden-in-plain-view</w:t>
        </w:r>
      </w:hyperlink>
      <w:r>
        <w:rPr>
          <w:rFonts w:ascii="Verdana" w:eastAsia="Times New Roman" w:hAnsi="Verdana"/>
          <w:color w:val="75777A"/>
          <w:sz w:val="18"/>
          <w:szCs w:val="18"/>
          <w:lang w:val="en-GB" w:eastAsia="en-GB"/>
        </w:rPr>
        <w:t xml:space="preserve"> but now page not found!</w:t>
      </w:r>
    </w:p>
    <w:p w:rsidR="00385101" w:rsidRPr="008B36C9" w:rsidRDefault="00385101" w:rsidP="008B36C9">
      <w:pPr>
        <w:pStyle w:val="BodyTHF"/>
      </w:pPr>
    </w:p>
    <w:sectPr w:rsidR="00385101" w:rsidRPr="008B36C9" w:rsidSect="008B36C9">
      <w:footerReference w:type="even"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0E" w:rsidRDefault="00E82D0E" w:rsidP="003C6E18">
      <w:r>
        <w:separator/>
      </w:r>
    </w:p>
    <w:p w:rsidR="00E82D0E" w:rsidRDefault="00E82D0E"/>
    <w:p w:rsidR="00E82D0E" w:rsidRDefault="00E82D0E"/>
    <w:p w:rsidR="00E82D0E" w:rsidRDefault="00E82D0E"/>
  </w:endnote>
  <w:endnote w:type="continuationSeparator" w:id="0">
    <w:p w:rsidR="00E82D0E" w:rsidRDefault="00E82D0E" w:rsidP="003C6E18">
      <w:r>
        <w:continuationSeparator/>
      </w:r>
    </w:p>
    <w:p w:rsidR="00E82D0E" w:rsidRDefault="00E82D0E"/>
    <w:p w:rsidR="00E82D0E" w:rsidRDefault="00E82D0E"/>
    <w:p w:rsidR="00E82D0E" w:rsidRDefault="00E82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804" w:rsidRDefault="00A60804" w:rsidP="00A60804">
    <w:pPr>
      <w:pStyle w:val="Footer"/>
      <w:ind w:right="360"/>
    </w:pPr>
  </w:p>
  <w:p w:rsidR="00CC3733" w:rsidRDefault="00CC3733"/>
  <w:p w:rsidR="00CC3733" w:rsidRDefault="00CC3733"/>
  <w:p w:rsidR="002251A6" w:rsidRDefault="002251A6"/>
  <w:p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9F" w:rsidRDefault="00773E9F" w:rsidP="008B36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0E" w:rsidRDefault="00E82D0E" w:rsidP="003C6E18">
      <w:r>
        <w:separator/>
      </w:r>
    </w:p>
    <w:p w:rsidR="00E82D0E" w:rsidRDefault="00E82D0E"/>
    <w:p w:rsidR="00E82D0E" w:rsidRDefault="00E82D0E"/>
    <w:p w:rsidR="00E82D0E" w:rsidRDefault="00E82D0E"/>
  </w:footnote>
  <w:footnote w:type="continuationSeparator" w:id="0">
    <w:p w:rsidR="00E82D0E" w:rsidRDefault="00E82D0E" w:rsidP="003C6E18">
      <w:r>
        <w:continuationSeparator/>
      </w:r>
    </w:p>
    <w:p w:rsidR="00E82D0E" w:rsidRDefault="00E82D0E"/>
    <w:p w:rsidR="00E82D0E" w:rsidRDefault="00E82D0E"/>
    <w:p w:rsidR="00E82D0E" w:rsidRDefault="00E82D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AEF27EF"/>
    <w:multiLevelType w:val="multilevel"/>
    <w:tmpl w:val="35D6D774"/>
    <w:numStyleLink w:val="THFListNos"/>
  </w:abstractNum>
  <w:abstractNum w:abstractNumId="10"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4"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0E"/>
    <w:rsid w:val="00027DD6"/>
    <w:rsid w:val="00032566"/>
    <w:rsid w:val="00034BD1"/>
    <w:rsid w:val="00057AA7"/>
    <w:rsid w:val="00087465"/>
    <w:rsid w:val="00087787"/>
    <w:rsid w:val="000A601B"/>
    <w:rsid w:val="000B6C73"/>
    <w:rsid w:val="000D47A2"/>
    <w:rsid w:val="000E6AD1"/>
    <w:rsid w:val="00102B11"/>
    <w:rsid w:val="00111FEA"/>
    <w:rsid w:val="00123351"/>
    <w:rsid w:val="00132A71"/>
    <w:rsid w:val="00136557"/>
    <w:rsid w:val="001462EF"/>
    <w:rsid w:val="00197759"/>
    <w:rsid w:val="001C71DC"/>
    <w:rsid w:val="001E62C3"/>
    <w:rsid w:val="00201DE7"/>
    <w:rsid w:val="00202095"/>
    <w:rsid w:val="002251A6"/>
    <w:rsid w:val="00242625"/>
    <w:rsid w:val="00276B89"/>
    <w:rsid w:val="00294159"/>
    <w:rsid w:val="002A1D2F"/>
    <w:rsid w:val="002F0DDB"/>
    <w:rsid w:val="002F387A"/>
    <w:rsid w:val="00301BC9"/>
    <w:rsid w:val="003417E0"/>
    <w:rsid w:val="00385101"/>
    <w:rsid w:val="003905A4"/>
    <w:rsid w:val="003B77BA"/>
    <w:rsid w:val="003C6E18"/>
    <w:rsid w:val="003F2E4E"/>
    <w:rsid w:val="00434AE1"/>
    <w:rsid w:val="00444E69"/>
    <w:rsid w:val="00480DB1"/>
    <w:rsid w:val="004C4741"/>
    <w:rsid w:val="004D1490"/>
    <w:rsid w:val="00510FE0"/>
    <w:rsid w:val="00511DD8"/>
    <w:rsid w:val="00536E38"/>
    <w:rsid w:val="00546FE4"/>
    <w:rsid w:val="005641EB"/>
    <w:rsid w:val="0057395B"/>
    <w:rsid w:val="00576182"/>
    <w:rsid w:val="00591D22"/>
    <w:rsid w:val="005C47CF"/>
    <w:rsid w:val="005D08B2"/>
    <w:rsid w:val="005D45FC"/>
    <w:rsid w:val="00604690"/>
    <w:rsid w:val="006C708B"/>
    <w:rsid w:val="006E1C5B"/>
    <w:rsid w:val="0072759B"/>
    <w:rsid w:val="00773E9F"/>
    <w:rsid w:val="00797095"/>
    <w:rsid w:val="007A4FE9"/>
    <w:rsid w:val="007A588E"/>
    <w:rsid w:val="007B7BA2"/>
    <w:rsid w:val="007F0E19"/>
    <w:rsid w:val="00814D1D"/>
    <w:rsid w:val="00827DAB"/>
    <w:rsid w:val="00877F96"/>
    <w:rsid w:val="00883FFA"/>
    <w:rsid w:val="008930AC"/>
    <w:rsid w:val="008A3030"/>
    <w:rsid w:val="008B36C9"/>
    <w:rsid w:val="008F7190"/>
    <w:rsid w:val="00915DF6"/>
    <w:rsid w:val="00960585"/>
    <w:rsid w:val="00974167"/>
    <w:rsid w:val="009D388B"/>
    <w:rsid w:val="00A10FB8"/>
    <w:rsid w:val="00A2481B"/>
    <w:rsid w:val="00A26C12"/>
    <w:rsid w:val="00A52FED"/>
    <w:rsid w:val="00A60804"/>
    <w:rsid w:val="00A7725E"/>
    <w:rsid w:val="00A86457"/>
    <w:rsid w:val="00AA71E6"/>
    <w:rsid w:val="00AB6554"/>
    <w:rsid w:val="00B022D3"/>
    <w:rsid w:val="00B02D96"/>
    <w:rsid w:val="00B10BB3"/>
    <w:rsid w:val="00B12410"/>
    <w:rsid w:val="00B16818"/>
    <w:rsid w:val="00B356D7"/>
    <w:rsid w:val="00B35AC7"/>
    <w:rsid w:val="00BB7C3F"/>
    <w:rsid w:val="00BC7A19"/>
    <w:rsid w:val="00BD6F1D"/>
    <w:rsid w:val="00BD733C"/>
    <w:rsid w:val="00C05805"/>
    <w:rsid w:val="00C27BB3"/>
    <w:rsid w:val="00C328DF"/>
    <w:rsid w:val="00C76FE2"/>
    <w:rsid w:val="00C96D48"/>
    <w:rsid w:val="00CA4D45"/>
    <w:rsid w:val="00CB1591"/>
    <w:rsid w:val="00CC2EDF"/>
    <w:rsid w:val="00CC3733"/>
    <w:rsid w:val="00CD08B7"/>
    <w:rsid w:val="00CF4FFE"/>
    <w:rsid w:val="00CF6D55"/>
    <w:rsid w:val="00D528AB"/>
    <w:rsid w:val="00D8047B"/>
    <w:rsid w:val="00D830C0"/>
    <w:rsid w:val="00D830D1"/>
    <w:rsid w:val="00D85E90"/>
    <w:rsid w:val="00E009DD"/>
    <w:rsid w:val="00E36289"/>
    <w:rsid w:val="00E54256"/>
    <w:rsid w:val="00E74BA9"/>
    <w:rsid w:val="00E82D0E"/>
    <w:rsid w:val="00E95DA4"/>
    <w:rsid w:val="00EA6B12"/>
    <w:rsid w:val="00EC14CE"/>
    <w:rsid w:val="00EF5394"/>
    <w:rsid w:val="00F02DAD"/>
    <w:rsid w:val="00F109CE"/>
    <w:rsid w:val="00F73EC6"/>
    <w:rsid w:val="00F76EE2"/>
    <w:rsid w:val="00F92591"/>
    <w:rsid w:val="00F96583"/>
    <w:rsid w:val="00FA245D"/>
    <w:rsid w:val="00FB76D2"/>
    <w:rsid w:val="00FD0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91938"/>
  <w14:defaultImageDpi w14:val="330"/>
  <w15:chartTrackingRefBased/>
  <w15:docId w15:val="{FB5495FF-2DA6-48A2-AB91-6970ED6D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D6F1D"/>
  </w:style>
  <w:style w:type="paragraph" w:styleId="Heading1">
    <w:name w:val="heading 1"/>
    <w:basedOn w:val="Head1THF"/>
    <w:next w:val="Normal"/>
    <w:link w:val="Heading1Char"/>
    <w:qFormat/>
    <w:rsid w:val="00242625"/>
    <w:pPr>
      <w:keepNext/>
      <w:outlineLvl w:val="0"/>
    </w:pPr>
    <w:rPr>
      <w:rFonts w:ascii="Georgia" w:hAnsi="Georgia"/>
      <w:b w:val="0"/>
      <w:sz w:val="32"/>
      <w:szCs w:val="26"/>
    </w:rPr>
  </w:style>
  <w:style w:type="paragraph" w:styleId="Heading2">
    <w:name w:val="heading 2"/>
    <w:basedOn w:val="Head2THF"/>
    <w:next w:val="Normal"/>
    <w:link w:val="Heading2Char"/>
    <w:uiPriority w:val="9"/>
    <w:qFormat/>
    <w:rsid w:val="00536E38"/>
    <w:pPr>
      <w:keepNext/>
      <w:outlineLvl w:val="1"/>
    </w:pPr>
    <w:rPr>
      <w:rFonts w:ascii="Georgia" w:hAnsi="Georgia"/>
      <w:b w:val="0"/>
      <w:color w:val="DD0031" w:themeColor="accent1"/>
      <w:sz w:val="28"/>
    </w:rPr>
  </w:style>
  <w:style w:type="paragraph" w:styleId="Heading3">
    <w:name w:val="heading 3"/>
    <w:basedOn w:val="Head3THF"/>
    <w:next w:val="Normal"/>
    <w:link w:val="Heading3Char"/>
    <w:qFormat/>
    <w:rsid w:val="00536E38"/>
    <w:pPr>
      <w:keepNext/>
      <w:outlineLvl w:val="2"/>
    </w:pPr>
    <w:rPr>
      <w:b w:val="0"/>
      <w:i w:val="0"/>
      <w:color w:val="DD0031" w:themeColor="accent1"/>
      <w:sz w:val="24"/>
    </w:rPr>
  </w:style>
  <w:style w:type="paragraph" w:styleId="Heading4">
    <w:name w:val="heading 4"/>
    <w:basedOn w:val="Head4THF"/>
    <w:next w:val="Normal"/>
    <w:link w:val="Heading4Char"/>
    <w:uiPriority w:val="9"/>
    <w:qFormat/>
    <w:rsid w:val="00536E38"/>
    <w:pPr>
      <w:keepNext/>
      <w:outlineLvl w:val="3"/>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basedOn w:val="DefaultParagraphFont"/>
    <w:link w:val="Heading1"/>
    <w:rsid w:val="00242625"/>
    <w:rPr>
      <w:sz w:val="32"/>
      <w:szCs w:val="26"/>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8B36C9"/>
    <w:pPr>
      <w:suppressAutoHyphens/>
      <w:spacing w:after="360" w:line="600" w:lineRule="exact"/>
    </w:pPr>
    <w:rPr>
      <w:sz w:val="52"/>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960585"/>
    <w:rPr>
      <w:b/>
      <w:i/>
      <w:noProof/>
    </w:rPr>
  </w:style>
  <w:style w:type="paragraph" w:customStyle="1" w:styleId="SubtitleTHF">
    <w:name w:val="Subtitle THF"/>
    <w:basedOn w:val="Normal"/>
    <w:qFormat/>
    <w:rsid w:val="005D08B2"/>
    <w:pPr>
      <w:tabs>
        <w:tab w:val="left" w:pos="6521"/>
      </w:tabs>
      <w:spacing w:before="240" w:after="240" w:line="264" w:lineRule="auto"/>
    </w:pPr>
    <w:rPr>
      <w:rFonts w:ascii="Arial" w:hAnsi="Arial"/>
      <w:noProof/>
      <w:sz w:val="28"/>
      <w:lang w:val="en-GB"/>
    </w:rPr>
  </w:style>
  <w:style w:type="paragraph" w:customStyle="1" w:styleId="BulletTHF">
    <w:name w:val="Bullet THF"/>
    <w:basedOn w:val="BodyTHF"/>
    <w:qFormat/>
    <w:rsid w:val="008B36C9"/>
    <w:pPr>
      <w:numPr>
        <w:numId w:val="1"/>
      </w:numPr>
      <w:ind w:left="680" w:hanging="680"/>
      <w:contextualSpacing/>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uiPriority w:val="9"/>
    <w:rsid w:val="00536E38"/>
    <w:rPr>
      <w:noProof/>
      <w:color w:val="DD0031" w:themeColor="accent1"/>
      <w:sz w:val="28"/>
      <w:lang w:val="en-GB"/>
    </w:rPr>
  </w:style>
  <w:style w:type="paragraph" w:customStyle="1" w:styleId="ListNos2THF">
    <w:name w:val="ListNos2 THF"/>
    <w:basedOn w:val="Normal"/>
    <w:link w:val="ListNos2THFChar"/>
    <w:qFormat/>
    <w:rsid w:val="00604690"/>
    <w:pPr>
      <w:numPr>
        <w:ilvl w:val="1"/>
        <w:numId w:val="16"/>
      </w:numPr>
      <w:autoSpaceDE w:val="0"/>
      <w:autoSpaceDN w:val="0"/>
      <w:adjustRightInd w:val="0"/>
      <w:spacing w:after="200" w:line="280" w:lineRule="atLeast"/>
      <w:contextualSpacing/>
    </w:pPr>
    <w:rPr>
      <w:rFonts w:ascii="Arial" w:eastAsia="Times New Roman" w:hAnsi="Arial" w:cs="Times New Roman"/>
      <w:color w:val="auto"/>
      <w:sz w:val="22"/>
      <w:lang w:val="en-GB"/>
    </w:rPr>
  </w:style>
  <w:style w:type="paragraph" w:customStyle="1" w:styleId="ListNos1THF">
    <w:name w:val="ListNos1 THF"/>
    <w:basedOn w:val="Heading1"/>
    <w:link w:val="ListNos1THFChar"/>
    <w:autoRedefine/>
    <w:qFormat/>
    <w:rsid w:val="00A2481B"/>
    <w:pPr>
      <w:numPr>
        <w:numId w:val="16"/>
      </w:numPr>
      <w:spacing w:line="280" w:lineRule="atLeast"/>
    </w:pPr>
    <w:rPr>
      <w:rFonts w:ascii="Arial" w:eastAsia="Times New Roman" w:hAnsi="Arial"/>
      <w:color w:val="auto"/>
      <w:kern w:val="32"/>
      <w:sz w:val="2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Heading1Char"/>
    <w:link w:val="ListNos1THF"/>
    <w:rsid w:val="00A2481B"/>
    <w:rPr>
      <w:rFonts w:ascii="Arial" w:eastAsia="Times New Roman" w:hAnsi="Arial"/>
      <w:b w:val="0"/>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rsid w:val="00536E38"/>
    <w:rPr>
      <w:rFonts w:ascii="Arial" w:hAnsi="Arial"/>
      <w:noProof/>
      <w:color w:val="DD0031" w:themeColor="accent1"/>
      <w:lang w:val="en-GB"/>
    </w:rPr>
  </w:style>
  <w:style w:type="character" w:customStyle="1" w:styleId="Heading4Char">
    <w:name w:val="Heading 4 Char"/>
    <w:basedOn w:val="DefaultParagraphFont"/>
    <w:link w:val="Heading4"/>
    <w:uiPriority w:val="9"/>
    <w:rsid w:val="00536E38"/>
    <w:rPr>
      <w:rFonts w:ascii="Arial" w:hAnsi="Arial"/>
      <w:b/>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2F387A"/>
    <w:rPr>
      <w:color w:val="DD0031" w:themeColor="accent1"/>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rsid w:val="00CD08B7"/>
    <w:pPr>
      <w:keepLines/>
      <w:tabs>
        <w:tab w:val="clear" w:pos="6521"/>
      </w:tabs>
      <w:spacing w:before="240" w:after="0" w:line="259" w:lineRule="auto"/>
      <w:outlineLvl w:val="9"/>
    </w:pPr>
    <w:rPr>
      <w:rFonts w:asciiTheme="majorHAnsi" w:eastAsiaTheme="majorEastAsia" w:hAnsiTheme="majorHAnsi" w:cstheme="majorBidi"/>
      <w:b/>
      <w:color w:val="A50024" w:themeColor="accent1" w:themeShade="BF"/>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styleId="UnresolvedMention">
    <w:name w:val="Unresolved Mention"/>
    <w:basedOn w:val="DefaultParagraphFont"/>
    <w:uiPriority w:val="99"/>
    <w:semiHidden/>
    <w:unhideWhenUsed/>
    <w:rsid w:val="002F387A"/>
    <w:rPr>
      <w:color w:val="808080"/>
      <w:shd w:val="clear" w:color="auto" w:fill="E6E6E6"/>
    </w:rPr>
  </w:style>
  <w:style w:type="paragraph" w:styleId="NormalWeb">
    <w:name w:val="Normal (Web)"/>
    <w:basedOn w:val="Normal"/>
    <w:uiPriority w:val="99"/>
    <w:semiHidden/>
    <w:unhideWhenUsed/>
    <w:rsid w:val="00E82D0E"/>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styleId="Strong">
    <w:name w:val="Strong"/>
    <w:basedOn w:val="DefaultParagraphFont"/>
    <w:uiPriority w:val="22"/>
    <w:qFormat/>
    <w:rsid w:val="00E82D0E"/>
    <w:rPr>
      <w:b/>
      <w:bCs/>
    </w:rPr>
  </w:style>
  <w:style w:type="paragraph" w:customStyle="1" w:styleId="bullet">
    <w:name w:val="bullet"/>
    <w:basedOn w:val="Normal"/>
    <w:rsid w:val="00E82D0E"/>
    <w:pPr>
      <w:spacing w:before="100" w:beforeAutospacing="1" w:after="100" w:afterAutospacing="1" w:line="240" w:lineRule="auto"/>
    </w:pPr>
    <w:rPr>
      <w:rFonts w:ascii="Times New Roman" w:eastAsia="Times New Roman"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240508">
      <w:bodyDiv w:val="1"/>
      <w:marLeft w:val="0"/>
      <w:marRight w:val="0"/>
      <w:marTop w:val="0"/>
      <w:marBottom w:val="0"/>
      <w:divBdr>
        <w:top w:val="none" w:sz="0" w:space="0" w:color="auto"/>
        <w:left w:val="none" w:sz="0" w:space="0" w:color="auto"/>
        <w:bottom w:val="none" w:sz="0" w:space="0" w:color="auto"/>
        <w:right w:val="none" w:sz="0" w:space="0" w:color="auto"/>
      </w:divBdr>
      <w:divsChild>
        <w:div w:id="256056816">
          <w:marLeft w:val="0"/>
          <w:marRight w:val="0"/>
          <w:marTop w:val="0"/>
          <w:marBottom w:val="0"/>
          <w:divBdr>
            <w:top w:val="none" w:sz="0" w:space="0" w:color="auto"/>
            <w:left w:val="none" w:sz="0" w:space="0" w:color="auto"/>
            <w:bottom w:val="none" w:sz="0" w:space="0" w:color="auto"/>
            <w:right w:val="none" w:sz="0" w:space="0" w:color="auto"/>
          </w:divBdr>
        </w:div>
        <w:div w:id="420417048">
          <w:marLeft w:val="0"/>
          <w:marRight w:val="0"/>
          <w:marTop w:val="0"/>
          <w:marBottom w:val="0"/>
          <w:divBdr>
            <w:top w:val="none" w:sz="0" w:space="0" w:color="auto"/>
            <w:left w:val="none" w:sz="0" w:space="0" w:color="auto"/>
            <w:bottom w:val="none" w:sz="0" w:space="0" w:color="auto"/>
            <w:right w:val="none" w:sz="0" w:space="0" w:color="auto"/>
          </w:divBdr>
        </w:div>
      </w:divsChild>
    </w:div>
    <w:div w:id="1308165256">
      <w:bodyDiv w:val="1"/>
      <w:marLeft w:val="0"/>
      <w:marRight w:val="0"/>
      <w:marTop w:val="0"/>
      <w:marBottom w:val="0"/>
      <w:divBdr>
        <w:top w:val="none" w:sz="0" w:space="0" w:color="auto"/>
        <w:left w:val="none" w:sz="0" w:space="0" w:color="auto"/>
        <w:bottom w:val="none" w:sz="0" w:space="0" w:color="auto"/>
        <w:right w:val="none" w:sz="0" w:space="0" w:color="auto"/>
      </w:divBdr>
      <w:divsChild>
        <w:div w:id="1884249045">
          <w:marLeft w:val="0"/>
          <w:marRight w:val="0"/>
          <w:marTop w:val="0"/>
          <w:marBottom w:val="0"/>
          <w:divBdr>
            <w:top w:val="none" w:sz="0" w:space="0" w:color="auto"/>
            <w:left w:val="none" w:sz="0" w:space="0" w:color="auto"/>
            <w:bottom w:val="none" w:sz="0" w:space="0" w:color="auto"/>
            <w:right w:val="none" w:sz="0" w:space="0" w:color="auto"/>
          </w:divBdr>
        </w:div>
        <w:div w:id="73813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ianleaders.org/news/plj-articles/2016-march-april/2016/03/04/hidden-in-plain-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3A47E-68D8-418D-B8E1-B23CFA48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Mezey</dc:creator>
  <cp:keywords/>
  <dc:description/>
  <cp:lastModifiedBy>Matthew Mezey</cp:lastModifiedBy>
  <cp:revision>2</cp:revision>
  <cp:lastPrinted>2019-01-30T18:13:00Z</cp:lastPrinted>
  <dcterms:created xsi:type="dcterms:W3CDTF">2019-01-30T18:12:00Z</dcterms:created>
  <dcterms:modified xsi:type="dcterms:W3CDTF">2019-01-30T18:19:00Z</dcterms:modified>
</cp:coreProperties>
</file>