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680549DF" w:rsidR="0082470D" w:rsidRDefault="00000000">
      <w:r>
        <w:rPr>
          <w:rFonts w:ascii="Lucida Grande" w:hAnsi="Lucida Grande"/>
          <w:noProof/>
          <w:color w:val="000000"/>
          <w:sz w:val="22"/>
        </w:rPr>
        <w:pict w14:anchorId="7A6577F3">
          <v:shapetype id="_x0000_t202" coordsize="21600,21600" o:spt="202" path="m,l,21600r21600,l21600,xe">
            <v:stroke joinstyle="miter"/>
            <v:path gradientshapeok="t" o:connecttype="rect"/>
          </v:shapetype>
          <v:shape id="_x0000_s1038" type="#_x0000_t202" style="position:absolute;margin-left:273pt;margin-top:-31.3pt;width:4in;height:88.2pt;z-index:251663360;mso-wrap-edited:f;mso-position-horizontal-relative:text;mso-position-vertical-relative:text" wrapcoords="0 0 21600 0 21600 21600 0 21600 0 0" filled="f" stroked="f">
            <v:fill o:detectmouseclick="t"/>
            <v:textbox style="mso-next-textbox:#_x0000_s1038" inset=",7.2pt,,7.2pt">
              <w:txbxContent>
                <w:sdt>
                  <w:sdtPr>
                    <w:id w:val="228783080"/>
                    <w:placeholder>
                      <w:docPart w:val="FCD3093D674C47FCBC67D8374D0EFF4C"/>
                    </w:placeholder>
                  </w:sdtPr>
                  <w:sdtContent>
                    <w:p w14:paraId="5E88EF6B" w14:textId="77777777" w:rsidR="00FA4FA3" w:rsidRDefault="00FA4FA3" w:rsidP="001149B1">
                      <w:pPr>
                        <w:pStyle w:val="NewsletterHeading"/>
                      </w:pPr>
                      <w:r>
                        <w:t>Active Learning</w:t>
                      </w:r>
                    </w:p>
                    <w:p w14:paraId="08731CD6" w14:textId="1E2B5147" w:rsidR="007D1701" w:rsidRPr="00A14C79" w:rsidRDefault="00FA4FA3" w:rsidP="001149B1">
                      <w:pPr>
                        <w:pStyle w:val="NewsletterHeading"/>
                      </w:pPr>
                      <w:r>
                        <w:t>Jigsaw Lids</w:t>
                      </w:r>
                    </w:p>
                  </w:sdtContent>
                </w:sdt>
              </w:txbxContent>
            </v:textbox>
            <w10:wrap type="tight"/>
          </v:shape>
        </w:pict>
      </w:r>
      <w:r>
        <w:rPr>
          <w:rFonts w:ascii="Lucida Grande" w:hAnsi="Lucida Grande"/>
          <w:noProof/>
          <w:color w:val="000000"/>
          <w:sz w:val="22"/>
        </w:rPr>
        <w:pict w14:anchorId="21B7A6AE">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sdt>
                  <w:sdtPr>
                    <w:rPr>
                      <w:color w:val="auto"/>
                      <w:sz w:val="24"/>
                    </w:rPr>
                    <w:id w:val="228783089"/>
                    <w:placeholder>
                      <w:docPart w:val="FCD3093D674C47FCBC67D8374D0EFF4C"/>
                    </w:placeholder>
                  </w:sdtPr>
                  <w:sdtEndPr>
                    <w:rPr>
                      <w:color w:val="FFFFFF" w:themeColor="background1"/>
                      <w:sz w:val="26"/>
                    </w:rPr>
                  </w:sdtEndPr>
                  <w:sdtContent>
                    <w:p w14:paraId="23642ED8" w14:textId="4F0E9F5C" w:rsidR="0000112E" w:rsidRPr="001149B1" w:rsidRDefault="00FA4FA3" w:rsidP="00821526">
                      <w:pPr>
                        <w:pStyle w:val="NewsletterSubhead"/>
                      </w:pPr>
                      <w:r>
                        <w:t>February 2023</w:t>
                      </w:r>
                    </w:p>
                  </w:sdtContent>
                </w:sdt>
              </w:txbxContent>
            </v:textbox>
            <w10:wrap type="tight"/>
          </v:shape>
        </w:pict>
      </w:r>
      <w:r>
        <w:rPr>
          <w:noProof/>
        </w:rPr>
        <w:pict w14:anchorId="1D822F5D">
          <v:rect id="_x0000_s1030" style="position:absolute;margin-left:-13.95pt;margin-top:-8.8pt;width:630pt;height:224.2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v:textbox>
            <w10:wrap anchorx="page" anchory="page"/>
          </v:rect>
        </w:pict>
      </w:r>
    </w:p>
    <w:p w14:paraId="47550AD7" w14:textId="77777777" w:rsidR="0082470D" w:rsidRDefault="0082470D"/>
    <w:p w14:paraId="248DBD03" w14:textId="77777777" w:rsidR="0082470D" w:rsidRDefault="0082470D"/>
    <w:p w14:paraId="6C98ECEF" w14:textId="77777777" w:rsidR="0082470D" w:rsidRDefault="0082470D" w:rsidP="0082470D">
      <w:pPr>
        <w:rPr>
          <w:rFonts w:ascii="Arial" w:hAnsi="Arial"/>
          <w:b/>
          <w:sz w:val="36"/>
        </w:rPr>
      </w:pPr>
    </w:p>
    <w:p w14:paraId="41C68CA7" w14:textId="3BC50824" w:rsidR="0082470D" w:rsidRDefault="0082470D" w:rsidP="0082470D">
      <w:pPr>
        <w:rPr>
          <w:rFonts w:ascii="Arial" w:hAnsi="Arial"/>
          <w:b/>
          <w:sz w:val="36"/>
        </w:rPr>
      </w:pPr>
    </w:p>
    <w:p w14:paraId="790EB802" w14:textId="77777777" w:rsidR="0082470D" w:rsidRDefault="0082470D" w:rsidP="0082470D">
      <w:pPr>
        <w:rPr>
          <w:rFonts w:ascii="Arial" w:hAnsi="Arial"/>
          <w:b/>
          <w:sz w:val="36"/>
        </w:rPr>
      </w:pPr>
    </w:p>
    <w:p w14:paraId="44B620A8" w14:textId="77777777" w:rsidR="0082470D" w:rsidRDefault="0082470D" w:rsidP="0082470D">
      <w:pPr>
        <w:rPr>
          <w:rFonts w:ascii="Arial" w:hAnsi="Arial"/>
          <w:b/>
          <w:sz w:val="36"/>
        </w:rPr>
      </w:pPr>
    </w:p>
    <w:p w14:paraId="1A0FB7A8" w14:textId="41A93522" w:rsidR="0082470D" w:rsidRPr="00EE1259" w:rsidRDefault="00000000" w:rsidP="007D1701">
      <w:pPr>
        <w:pStyle w:val="NewsletterHeadline"/>
      </w:pPr>
      <w:sdt>
        <w:sdtPr>
          <w:id w:val="228783093"/>
          <w:placeholder>
            <w:docPart w:val="FCD3093D674C47FCBC67D8374D0EFF4C"/>
          </w:placeholder>
        </w:sdtPr>
        <w:sdtContent>
          <w:r w:rsidR="00FA4FA3">
            <w:t>Reflections</w:t>
          </w:r>
        </w:sdtContent>
      </w:sdt>
    </w:p>
    <w:p w14:paraId="68056DB6" w14:textId="77777777" w:rsidR="0082470D" w:rsidRPr="00EE1259" w:rsidRDefault="0082470D" w:rsidP="0082470D">
      <w:pPr>
        <w:rPr>
          <w:rFonts w:ascii="Arial" w:hAnsi="Arial"/>
          <w:sz w:val="22"/>
        </w:rPr>
      </w:pPr>
    </w:p>
    <w:p w14:paraId="334EDC79" w14:textId="77777777" w:rsidR="00760E4B" w:rsidRDefault="00760E4B" w:rsidP="003E564B">
      <w:pPr>
        <w:pStyle w:val="NewsletterBody"/>
        <w:sectPr w:rsidR="00760E4B" w:rsidSect="00760E4B">
          <w:pgSz w:w="12240" w:h="15840"/>
          <w:pgMar w:top="1440" w:right="630" w:bottom="1440" w:left="720" w:header="720" w:footer="720" w:gutter="0"/>
          <w:cols w:space="720"/>
        </w:sectPr>
      </w:pPr>
    </w:p>
    <w:p w14:paraId="68EF8C61" w14:textId="7CCB7A26" w:rsidR="00FA4FA3" w:rsidRPr="008B5786" w:rsidRDefault="00FA4FA3" w:rsidP="00FA4FA3">
      <w:pPr>
        <w:pStyle w:val="NewsletterBody"/>
        <w:jc w:val="left"/>
        <w:rPr>
          <w:rFonts w:ascii="Arial" w:hAnsi="Arial" w:cs="Arial"/>
        </w:rPr>
      </w:pPr>
      <w:r w:rsidRPr="008B5786">
        <w:rPr>
          <w:rFonts w:ascii="Arial" w:hAnsi="Arial" w:cs="Arial"/>
        </w:rPr>
        <w:t xml:space="preserve">Members of the Q Community Special Interest Group and guests explored the Jigsaw toolkit as a resource to help gather and share views on the pieces which can help support effective </w:t>
      </w:r>
      <w:r w:rsidR="00DC471B">
        <w:rPr>
          <w:rFonts w:ascii="Arial" w:hAnsi="Arial" w:cs="Arial"/>
        </w:rPr>
        <w:t>networks</w:t>
      </w:r>
      <w:r w:rsidRPr="008B5786">
        <w:rPr>
          <w:rFonts w:ascii="Arial" w:hAnsi="Arial" w:cs="Arial"/>
        </w:rPr>
        <w:t>. The image below is one example of an earlier Jigsaw lid developed from views shared</w:t>
      </w:r>
      <w:r w:rsidR="00DC471B">
        <w:rPr>
          <w:rFonts w:ascii="Arial" w:hAnsi="Arial" w:cs="Arial"/>
        </w:rPr>
        <w:t xml:space="preserve"> by</w:t>
      </w:r>
      <w:r w:rsidRPr="008B5786">
        <w:rPr>
          <w:rFonts w:ascii="Arial" w:hAnsi="Arial" w:cs="Arial"/>
        </w:rPr>
        <w:t xml:space="preserve"> members of the Q community which helped shape the ideas for action within the special interest group space.</w:t>
      </w:r>
    </w:p>
    <w:p w14:paraId="736CE35F" w14:textId="791E0D0D" w:rsidR="00FA4FA3" w:rsidRPr="003E564B" w:rsidRDefault="00FA4FA3" w:rsidP="00FA4FA3">
      <w:pPr>
        <w:pStyle w:val="NewsletterBody"/>
        <w:jc w:val="left"/>
      </w:pPr>
      <w:r>
        <w:rPr>
          <w:noProof/>
        </w:rPr>
        <w:drawing>
          <wp:inline distT="0" distB="0" distL="0" distR="0" wp14:anchorId="675D8111" wp14:editId="27DDF193">
            <wp:extent cx="3228975" cy="2283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2283460"/>
                    </a:xfrm>
                    <a:prstGeom prst="rect">
                      <a:avLst/>
                    </a:prstGeom>
                  </pic:spPr>
                </pic:pic>
              </a:graphicData>
            </a:graphic>
          </wp:inline>
        </w:drawing>
      </w:r>
    </w:p>
    <w:p w14:paraId="210F2831" w14:textId="19E9F62A" w:rsidR="00FA4FA3" w:rsidRPr="008B5786" w:rsidRDefault="008B5786" w:rsidP="003E564B">
      <w:pPr>
        <w:pStyle w:val="NewsletterBody"/>
        <w:rPr>
          <w:rFonts w:asciiTheme="majorHAnsi" w:hAnsiTheme="majorHAnsi" w:cstheme="majorHAnsi"/>
          <w:b/>
          <w:bCs/>
          <w:sz w:val="32"/>
          <w:szCs w:val="32"/>
        </w:rPr>
      </w:pPr>
      <w:r w:rsidRPr="008B5786">
        <w:rPr>
          <w:rFonts w:asciiTheme="majorHAnsi" w:hAnsiTheme="majorHAnsi" w:cstheme="majorHAnsi"/>
          <w:b/>
          <w:bCs/>
          <w:sz w:val="32"/>
          <w:szCs w:val="32"/>
        </w:rPr>
        <w:t>Self-care</w:t>
      </w:r>
    </w:p>
    <w:p w14:paraId="01FCBE02" w14:textId="0B6D1EC5" w:rsidR="008B5786" w:rsidRDefault="008B5786" w:rsidP="008B5786">
      <w:pPr>
        <w:pStyle w:val="NewsletterBody"/>
        <w:jc w:val="left"/>
        <w:rPr>
          <w:rFonts w:ascii="Arial" w:hAnsi="Arial" w:cs="Arial"/>
        </w:rPr>
      </w:pPr>
      <w:r w:rsidRPr="008B5786">
        <w:rPr>
          <w:rFonts w:ascii="Arial" w:hAnsi="Arial" w:cs="Arial"/>
        </w:rPr>
        <w:t xml:space="preserve">It matters that we also </w:t>
      </w:r>
      <w:r w:rsidR="00DC471B" w:rsidRPr="008B5786">
        <w:rPr>
          <w:rFonts w:ascii="Arial" w:hAnsi="Arial" w:cs="Arial"/>
        </w:rPr>
        <w:t>are available</w:t>
      </w:r>
      <w:r w:rsidRPr="008B5786">
        <w:rPr>
          <w:rFonts w:ascii="Arial" w:hAnsi="Arial" w:cs="Arial"/>
        </w:rPr>
        <w:t xml:space="preserve"> for our own self-care as well as helping create the conditions where people can experience compassion and a culture where wellbeing is promoted. The session started with a meditation and sharing our experiences of what makes us smile. </w:t>
      </w:r>
      <w:r>
        <w:rPr>
          <w:rFonts w:ascii="Arial" w:hAnsi="Arial" w:cs="Arial"/>
        </w:rPr>
        <w:t xml:space="preserve">Which included hugs, puppies, meeting and making new friends and more. This link takes you to a wellbeing video offering ideas to relax using all the senses </w:t>
      </w:r>
      <w:hyperlink r:id="rId11" w:history="1">
        <w:r w:rsidRPr="008B5786">
          <w:rPr>
            <w:rStyle w:val="Hyperlink"/>
            <w:rFonts w:ascii="Arial" w:hAnsi="Arial" w:cs="Arial"/>
          </w:rPr>
          <w:t>Link</w:t>
        </w:r>
      </w:hyperlink>
    </w:p>
    <w:p w14:paraId="4EB4C12D" w14:textId="569CD3C9" w:rsidR="00262097" w:rsidRPr="00262097" w:rsidRDefault="00262097" w:rsidP="003E564B">
      <w:pPr>
        <w:pStyle w:val="NewsletterBody"/>
        <w:rPr>
          <w:rFonts w:ascii="Arial" w:hAnsi="Arial" w:cs="Arial"/>
          <w:b/>
          <w:bCs/>
          <w:sz w:val="32"/>
          <w:szCs w:val="32"/>
        </w:rPr>
      </w:pPr>
      <w:r>
        <w:rPr>
          <w:rFonts w:ascii="Arial" w:hAnsi="Arial" w:cs="Arial"/>
          <w:b/>
          <w:bCs/>
          <w:sz w:val="32"/>
          <w:szCs w:val="32"/>
        </w:rPr>
        <w:t>Views on Networking</w:t>
      </w:r>
    </w:p>
    <w:p w14:paraId="7DD66D71" w14:textId="7E3DA443" w:rsidR="00262097" w:rsidRDefault="00262097" w:rsidP="003E564B">
      <w:pPr>
        <w:pStyle w:val="NewsletterBody"/>
        <w:rPr>
          <w:rFonts w:ascii="Arial" w:hAnsi="Arial" w:cs="Arial"/>
        </w:rPr>
      </w:pPr>
      <w:r>
        <w:rPr>
          <w:rFonts w:ascii="Arial" w:hAnsi="Arial" w:cs="Arial"/>
        </w:rPr>
        <w:t xml:space="preserve">Each active learning session we run we welcome back old friends as well as new and its helpful to make space to reflect on our shared views on networking. These </w:t>
      </w:r>
      <w:r w:rsidR="00DC471B">
        <w:rPr>
          <w:rFonts w:ascii="Arial" w:hAnsi="Arial" w:cs="Arial"/>
        </w:rPr>
        <w:t>are examples o</w:t>
      </w:r>
      <w:r>
        <w:rPr>
          <w:rFonts w:ascii="Arial" w:hAnsi="Arial" w:cs="Arial"/>
        </w:rPr>
        <w:t>f the views shared</w:t>
      </w:r>
      <w:r w:rsidR="00DC471B">
        <w:rPr>
          <w:rFonts w:ascii="Arial" w:hAnsi="Arial" w:cs="Arial"/>
        </w:rPr>
        <w:t xml:space="preserve"> on why we may choose to network</w:t>
      </w:r>
      <w:r>
        <w:rPr>
          <w:rFonts w:ascii="Arial" w:hAnsi="Arial" w:cs="Arial"/>
        </w:rPr>
        <w:t>.</w:t>
      </w:r>
    </w:p>
    <w:p w14:paraId="492DC49E" w14:textId="39978D49" w:rsidR="00262097" w:rsidRDefault="00262097" w:rsidP="00262097">
      <w:pPr>
        <w:pStyle w:val="NewsletterBody"/>
        <w:numPr>
          <w:ilvl w:val="0"/>
          <w:numId w:val="1"/>
        </w:numPr>
        <w:spacing w:after="0"/>
        <w:rPr>
          <w:rFonts w:ascii="Arial" w:hAnsi="Arial" w:cs="Arial"/>
        </w:rPr>
      </w:pPr>
      <w:r>
        <w:rPr>
          <w:rFonts w:ascii="Arial" w:hAnsi="Arial" w:cs="Arial"/>
        </w:rPr>
        <w:t>Making connections to get what I need.</w:t>
      </w:r>
    </w:p>
    <w:p w14:paraId="0F9A9D77" w14:textId="767A99CF" w:rsidR="00262097" w:rsidRDefault="00CC39A8" w:rsidP="00262097">
      <w:pPr>
        <w:pStyle w:val="NewsletterBody"/>
        <w:numPr>
          <w:ilvl w:val="0"/>
          <w:numId w:val="1"/>
        </w:numPr>
        <w:spacing w:after="0"/>
        <w:rPr>
          <w:rFonts w:ascii="Arial" w:hAnsi="Arial" w:cs="Arial"/>
        </w:rPr>
      </w:pPr>
      <w:r>
        <w:rPr>
          <w:rFonts w:ascii="Arial" w:hAnsi="Arial" w:cs="Arial"/>
        </w:rPr>
        <w:t>Building helpful and supportive relationships</w:t>
      </w:r>
    </w:p>
    <w:p w14:paraId="586B8F50" w14:textId="1D7542F6" w:rsidR="00CC39A8" w:rsidRDefault="00CC39A8" w:rsidP="00262097">
      <w:pPr>
        <w:pStyle w:val="NewsletterBody"/>
        <w:numPr>
          <w:ilvl w:val="0"/>
          <w:numId w:val="1"/>
        </w:numPr>
        <w:spacing w:after="0"/>
        <w:rPr>
          <w:rFonts w:ascii="Arial" w:hAnsi="Arial" w:cs="Arial"/>
        </w:rPr>
      </w:pPr>
      <w:r>
        <w:rPr>
          <w:rFonts w:ascii="Arial" w:hAnsi="Arial" w:cs="Arial"/>
        </w:rPr>
        <w:t>Connecting to contribute to a common purpose.</w:t>
      </w:r>
    </w:p>
    <w:p w14:paraId="5AF5A985" w14:textId="3AAA7A1E" w:rsidR="00CC39A8" w:rsidRDefault="00CC39A8" w:rsidP="00262097">
      <w:pPr>
        <w:pStyle w:val="NewsletterBody"/>
        <w:numPr>
          <w:ilvl w:val="0"/>
          <w:numId w:val="1"/>
        </w:numPr>
        <w:spacing w:after="0"/>
        <w:rPr>
          <w:rFonts w:ascii="Arial" w:hAnsi="Arial" w:cs="Arial"/>
        </w:rPr>
      </w:pPr>
      <w:r>
        <w:rPr>
          <w:rFonts w:ascii="Arial" w:hAnsi="Arial" w:cs="Arial"/>
        </w:rPr>
        <w:t>Exchanging information on an equal level</w:t>
      </w:r>
    </w:p>
    <w:p w14:paraId="391BB1A2" w14:textId="0C9052A6" w:rsidR="00CC39A8" w:rsidRDefault="00CC39A8" w:rsidP="00262097">
      <w:pPr>
        <w:pStyle w:val="NewsletterBody"/>
        <w:numPr>
          <w:ilvl w:val="0"/>
          <w:numId w:val="1"/>
        </w:numPr>
        <w:spacing w:after="0"/>
        <w:rPr>
          <w:rFonts w:ascii="Arial" w:hAnsi="Arial" w:cs="Arial"/>
        </w:rPr>
      </w:pPr>
      <w:r>
        <w:rPr>
          <w:rFonts w:ascii="Arial" w:hAnsi="Arial" w:cs="Arial"/>
        </w:rPr>
        <w:t>Alliances to meet your goals.</w:t>
      </w:r>
    </w:p>
    <w:p w14:paraId="17BF5E15" w14:textId="00838071" w:rsidR="00CC39A8" w:rsidRDefault="00CC39A8" w:rsidP="00262097">
      <w:pPr>
        <w:pStyle w:val="NewsletterBody"/>
        <w:numPr>
          <w:ilvl w:val="0"/>
          <w:numId w:val="1"/>
        </w:numPr>
        <w:spacing w:after="0"/>
        <w:rPr>
          <w:rFonts w:ascii="Arial" w:hAnsi="Arial" w:cs="Arial"/>
        </w:rPr>
      </w:pPr>
      <w:r>
        <w:rPr>
          <w:rFonts w:ascii="Arial" w:hAnsi="Arial" w:cs="Arial"/>
        </w:rPr>
        <w:t xml:space="preserve">Finding </w:t>
      </w:r>
      <w:r w:rsidR="00DC471B">
        <w:rPr>
          <w:rFonts w:ascii="Arial" w:hAnsi="Arial" w:cs="Arial"/>
        </w:rPr>
        <w:t>innovative ideas</w:t>
      </w:r>
      <w:r>
        <w:rPr>
          <w:rFonts w:ascii="Arial" w:hAnsi="Arial" w:cs="Arial"/>
        </w:rPr>
        <w:t xml:space="preserve"> and viewpoints</w:t>
      </w:r>
    </w:p>
    <w:p w14:paraId="000B2796" w14:textId="66845B43" w:rsidR="00CC39A8" w:rsidRDefault="00CC39A8" w:rsidP="00CC39A8">
      <w:pPr>
        <w:pStyle w:val="NewsletterBody"/>
        <w:spacing w:after="0"/>
        <w:rPr>
          <w:rFonts w:ascii="Arial" w:hAnsi="Arial" w:cs="Arial"/>
        </w:rPr>
      </w:pPr>
    </w:p>
    <w:p w14:paraId="7EAE157E" w14:textId="265E45B1" w:rsidR="00CC39A8" w:rsidRDefault="00CC39A8" w:rsidP="00CC39A8">
      <w:pPr>
        <w:pStyle w:val="NewsletterBody"/>
        <w:spacing w:after="0"/>
        <w:jc w:val="left"/>
        <w:rPr>
          <w:rFonts w:ascii="Arial" w:hAnsi="Arial" w:cs="Arial"/>
        </w:rPr>
      </w:pPr>
      <w:r>
        <w:rPr>
          <w:rFonts w:ascii="Arial" w:hAnsi="Arial" w:cs="Arial"/>
          <w:noProof/>
        </w:rPr>
        <w:drawing>
          <wp:inline distT="0" distB="0" distL="0" distR="0" wp14:anchorId="33006871" wp14:editId="703A36D4">
            <wp:extent cx="2924175" cy="1270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0101" cy="1277069"/>
                    </a:xfrm>
                    <a:prstGeom prst="rect">
                      <a:avLst/>
                    </a:prstGeom>
                  </pic:spPr>
                </pic:pic>
              </a:graphicData>
            </a:graphic>
          </wp:inline>
        </w:drawing>
      </w:r>
    </w:p>
    <w:p w14:paraId="09A44FBA" w14:textId="7F933D6D" w:rsidR="00CC39A8" w:rsidRDefault="00CC39A8" w:rsidP="00CC39A8">
      <w:pPr>
        <w:pStyle w:val="NewsletterBody"/>
        <w:spacing w:after="0"/>
        <w:jc w:val="left"/>
        <w:rPr>
          <w:rFonts w:ascii="Arial" w:hAnsi="Arial" w:cs="Arial"/>
        </w:rPr>
      </w:pPr>
    </w:p>
    <w:p w14:paraId="4EA87AE7" w14:textId="7F4EA463" w:rsidR="00CC39A8" w:rsidRDefault="00CC39A8" w:rsidP="00CC39A8">
      <w:pPr>
        <w:pStyle w:val="NewsletterBody"/>
        <w:spacing w:after="0"/>
        <w:jc w:val="left"/>
        <w:rPr>
          <w:rFonts w:ascii="Arial" w:hAnsi="Arial" w:cs="Arial"/>
          <w:b/>
          <w:bCs/>
          <w:sz w:val="32"/>
          <w:szCs w:val="32"/>
        </w:rPr>
      </w:pPr>
      <w:r>
        <w:rPr>
          <w:rFonts w:ascii="Arial" w:hAnsi="Arial" w:cs="Arial"/>
          <w:b/>
          <w:bCs/>
          <w:sz w:val="32"/>
          <w:szCs w:val="32"/>
        </w:rPr>
        <w:t>What gets in the road of Networking?</w:t>
      </w:r>
    </w:p>
    <w:p w14:paraId="086755AE" w14:textId="77777777" w:rsidR="00CC39A8" w:rsidRPr="00CC39A8" w:rsidRDefault="00CC39A8" w:rsidP="00CC39A8">
      <w:pPr>
        <w:pStyle w:val="NewsletterBody"/>
        <w:spacing w:after="0"/>
        <w:jc w:val="left"/>
        <w:rPr>
          <w:rFonts w:ascii="Arial" w:hAnsi="Arial" w:cs="Arial"/>
          <w:b/>
          <w:bCs/>
          <w:sz w:val="32"/>
          <w:szCs w:val="32"/>
        </w:rPr>
      </w:pPr>
    </w:p>
    <w:p w14:paraId="68FEF675" w14:textId="77777777" w:rsidR="00CC39A8" w:rsidRDefault="00CC39A8" w:rsidP="003E564B">
      <w:pPr>
        <w:pStyle w:val="NewsletterBody"/>
        <w:rPr>
          <w:rFonts w:asciiTheme="majorHAnsi" w:hAnsiTheme="majorHAnsi" w:cstheme="majorHAnsi"/>
        </w:rPr>
      </w:pPr>
      <w:r>
        <w:rPr>
          <w:rFonts w:asciiTheme="majorHAnsi" w:hAnsiTheme="majorHAnsi" w:cstheme="majorHAnsi"/>
        </w:rPr>
        <w:t>We also spent time exploring what gets in the road of networking and there seemed to be some key issues shared across those who gave their views.</w:t>
      </w:r>
    </w:p>
    <w:p w14:paraId="2FBBA7C7" w14:textId="4B2A1F19" w:rsidR="00CC39A8" w:rsidRDefault="00CC39A8" w:rsidP="00CC39A8">
      <w:pPr>
        <w:pStyle w:val="NewsletterBody"/>
        <w:numPr>
          <w:ilvl w:val="0"/>
          <w:numId w:val="2"/>
        </w:numPr>
        <w:tabs>
          <w:tab w:val="left" w:pos="1843"/>
        </w:tabs>
        <w:spacing w:after="0"/>
        <w:rPr>
          <w:rFonts w:asciiTheme="majorHAnsi" w:hAnsiTheme="majorHAnsi" w:cstheme="majorHAnsi"/>
        </w:rPr>
      </w:pPr>
      <w:r>
        <w:rPr>
          <w:rFonts w:asciiTheme="majorHAnsi" w:hAnsiTheme="majorHAnsi" w:cstheme="majorHAnsi"/>
        </w:rPr>
        <w:t>Time and lack of it</w:t>
      </w:r>
    </w:p>
    <w:p w14:paraId="29F7CDD6" w14:textId="7CFCAA3C" w:rsidR="00CC39A8" w:rsidRDefault="00CC39A8" w:rsidP="00CC39A8">
      <w:pPr>
        <w:pStyle w:val="NewsletterBody"/>
        <w:numPr>
          <w:ilvl w:val="0"/>
          <w:numId w:val="2"/>
        </w:numPr>
        <w:tabs>
          <w:tab w:val="left" w:pos="1843"/>
        </w:tabs>
        <w:spacing w:after="0"/>
        <w:rPr>
          <w:rFonts w:asciiTheme="majorHAnsi" w:hAnsiTheme="majorHAnsi" w:cstheme="majorHAnsi"/>
        </w:rPr>
      </w:pPr>
      <w:r>
        <w:rPr>
          <w:rFonts w:asciiTheme="majorHAnsi" w:hAnsiTheme="majorHAnsi" w:cstheme="majorHAnsi"/>
        </w:rPr>
        <w:t>Ego, power dynamics, agenda, politics</w:t>
      </w:r>
    </w:p>
    <w:p w14:paraId="2178DE81" w14:textId="07223586" w:rsidR="00CC39A8" w:rsidRDefault="00CC39A8" w:rsidP="00CC39A8">
      <w:pPr>
        <w:pStyle w:val="NewsletterBody"/>
        <w:numPr>
          <w:ilvl w:val="0"/>
          <w:numId w:val="2"/>
        </w:numPr>
        <w:tabs>
          <w:tab w:val="left" w:pos="1843"/>
        </w:tabs>
        <w:spacing w:after="0"/>
        <w:rPr>
          <w:rFonts w:asciiTheme="majorHAnsi" w:hAnsiTheme="majorHAnsi" w:cstheme="majorHAnsi"/>
        </w:rPr>
      </w:pPr>
      <w:r>
        <w:rPr>
          <w:rFonts w:asciiTheme="majorHAnsi" w:hAnsiTheme="majorHAnsi" w:cstheme="majorHAnsi"/>
        </w:rPr>
        <w:t>Lack of commitment</w:t>
      </w:r>
    </w:p>
    <w:p w14:paraId="466C0B1A" w14:textId="3452CE02" w:rsidR="00CC39A8" w:rsidRDefault="00CC39A8" w:rsidP="00CC39A8">
      <w:pPr>
        <w:pStyle w:val="NewsletterBody"/>
        <w:numPr>
          <w:ilvl w:val="0"/>
          <w:numId w:val="2"/>
        </w:numPr>
        <w:tabs>
          <w:tab w:val="left" w:pos="1843"/>
        </w:tabs>
        <w:spacing w:after="0"/>
        <w:rPr>
          <w:rFonts w:asciiTheme="majorHAnsi" w:hAnsiTheme="majorHAnsi" w:cstheme="majorHAnsi"/>
        </w:rPr>
      </w:pPr>
      <w:r>
        <w:rPr>
          <w:rFonts w:asciiTheme="majorHAnsi" w:hAnsiTheme="majorHAnsi" w:cstheme="majorHAnsi"/>
        </w:rPr>
        <w:t xml:space="preserve">Red tape and bureaucracy </w:t>
      </w:r>
    </w:p>
    <w:p w14:paraId="67B60063" w14:textId="4E0F5E2E" w:rsidR="00CC39A8" w:rsidRDefault="00CC39A8" w:rsidP="00CC39A8">
      <w:pPr>
        <w:pStyle w:val="NewsletterBody"/>
        <w:numPr>
          <w:ilvl w:val="0"/>
          <w:numId w:val="2"/>
        </w:numPr>
        <w:tabs>
          <w:tab w:val="left" w:pos="1843"/>
        </w:tabs>
        <w:spacing w:after="0"/>
        <w:rPr>
          <w:rFonts w:asciiTheme="majorHAnsi" w:hAnsiTheme="majorHAnsi" w:cstheme="majorHAnsi"/>
        </w:rPr>
      </w:pPr>
      <w:r>
        <w:rPr>
          <w:rFonts w:asciiTheme="majorHAnsi" w:hAnsiTheme="majorHAnsi" w:cstheme="majorHAnsi"/>
        </w:rPr>
        <w:t>Type also clarity of purpose</w:t>
      </w:r>
    </w:p>
    <w:p w14:paraId="345757B7" w14:textId="0FE62DCC" w:rsidR="00CC39A8" w:rsidRPr="00CC39A8" w:rsidRDefault="00CC39A8" w:rsidP="00CC39A8">
      <w:pPr>
        <w:pStyle w:val="NewsletterBody"/>
        <w:tabs>
          <w:tab w:val="left" w:pos="1843"/>
        </w:tabs>
        <w:rPr>
          <w:rFonts w:ascii="Arial" w:hAnsi="Arial" w:cs="Arial"/>
          <w:b/>
          <w:bCs/>
          <w:sz w:val="32"/>
          <w:szCs w:val="32"/>
        </w:rPr>
      </w:pPr>
      <w:r w:rsidRPr="00CC39A8">
        <w:rPr>
          <w:rFonts w:ascii="Arial" w:hAnsi="Arial" w:cs="Arial"/>
          <w:b/>
          <w:bCs/>
          <w:sz w:val="32"/>
          <w:szCs w:val="32"/>
        </w:rPr>
        <w:lastRenderedPageBreak/>
        <w:t>Increasing the value of Networks</w:t>
      </w:r>
    </w:p>
    <w:p w14:paraId="0C7796F2" w14:textId="5A554A5C" w:rsidR="00CC39A8" w:rsidRDefault="00CC39A8" w:rsidP="00CC39A8">
      <w:pPr>
        <w:pStyle w:val="NewsletterBody"/>
        <w:tabs>
          <w:tab w:val="left" w:pos="1843"/>
        </w:tabs>
        <w:rPr>
          <w:rFonts w:ascii="Arial" w:hAnsi="Arial" w:cs="Arial"/>
          <w:szCs w:val="22"/>
        </w:rPr>
      </w:pPr>
      <w:r>
        <w:rPr>
          <w:rFonts w:ascii="Arial" w:hAnsi="Arial" w:cs="Arial"/>
          <w:szCs w:val="22"/>
        </w:rPr>
        <w:t>We then explored what would support a sense of increased value in Networks. Views included.</w:t>
      </w:r>
    </w:p>
    <w:p w14:paraId="15129D64" w14:textId="7507760F" w:rsidR="00CC39A8" w:rsidRDefault="00CC39A8" w:rsidP="00CC39A8">
      <w:pPr>
        <w:pStyle w:val="NewsletterBody"/>
        <w:numPr>
          <w:ilvl w:val="0"/>
          <w:numId w:val="3"/>
        </w:numPr>
        <w:tabs>
          <w:tab w:val="left" w:pos="1843"/>
        </w:tabs>
        <w:spacing w:after="0"/>
        <w:rPr>
          <w:rFonts w:ascii="Arial" w:hAnsi="Arial" w:cs="Arial"/>
          <w:szCs w:val="22"/>
        </w:rPr>
      </w:pPr>
      <w:r>
        <w:rPr>
          <w:rFonts w:ascii="Arial" w:hAnsi="Arial" w:cs="Arial"/>
          <w:szCs w:val="22"/>
        </w:rPr>
        <w:t>Putting shared learning into practice</w:t>
      </w:r>
    </w:p>
    <w:p w14:paraId="3A49091F" w14:textId="5B96DB72" w:rsidR="00CC39A8" w:rsidRDefault="00CC39A8" w:rsidP="00CC39A8">
      <w:pPr>
        <w:pStyle w:val="NewsletterBody"/>
        <w:numPr>
          <w:ilvl w:val="0"/>
          <w:numId w:val="3"/>
        </w:numPr>
        <w:tabs>
          <w:tab w:val="left" w:pos="1843"/>
        </w:tabs>
        <w:spacing w:after="0"/>
        <w:rPr>
          <w:rFonts w:ascii="Arial" w:hAnsi="Arial" w:cs="Arial"/>
          <w:szCs w:val="22"/>
        </w:rPr>
      </w:pPr>
      <w:r>
        <w:rPr>
          <w:rFonts w:ascii="Arial" w:hAnsi="Arial" w:cs="Arial"/>
          <w:szCs w:val="22"/>
        </w:rPr>
        <w:t>More time to follow up.</w:t>
      </w:r>
    </w:p>
    <w:p w14:paraId="0B6E231C" w14:textId="19661637" w:rsidR="00CC39A8" w:rsidRDefault="00CC39A8" w:rsidP="00CC39A8">
      <w:pPr>
        <w:pStyle w:val="NewsletterBody"/>
        <w:numPr>
          <w:ilvl w:val="0"/>
          <w:numId w:val="3"/>
        </w:numPr>
        <w:tabs>
          <w:tab w:val="left" w:pos="1843"/>
        </w:tabs>
        <w:spacing w:after="0"/>
        <w:rPr>
          <w:rFonts w:ascii="Arial" w:hAnsi="Arial" w:cs="Arial"/>
          <w:szCs w:val="22"/>
        </w:rPr>
      </w:pPr>
      <w:r>
        <w:rPr>
          <w:rFonts w:ascii="Arial" w:hAnsi="Arial" w:cs="Arial"/>
          <w:szCs w:val="22"/>
        </w:rPr>
        <w:t>A shared understanding.</w:t>
      </w:r>
    </w:p>
    <w:p w14:paraId="146B2FD3" w14:textId="5FE1E02E" w:rsidR="00CC39A8" w:rsidRPr="00AE296B" w:rsidRDefault="00AE296B" w:rsidP="00AE296B">
      <w:pPr>
        <w:pStyle w:val="NewsletterBody"/>
        <w:numPr>
          <w:ilvl w:val="0"/>
          <w:numId w:val="3"/>
        </w:numPr>
        <w:tabs>
          <w:tab w:val="left" w:pos="1843"/>
        </w:tabs>
        <w:spacing w:after="0"/>
        <w:jc w:val="left"/>
        <w:rPr>
          <w:rFonts w:ascii="Arial" w:hAnsi="Arial" w:cs="Arial"/>
          <w:szCs w:val="22"/>
        </w:rPr>
      </w:pPr>
      <w:r w:rsidRPr="00AE296B">
        <w:rPr>
          <w:rFonts w:ascii="Arial" w:hAnsi="Arial" w:cs="Arial"/>
        </w:rPr>
        <w:t>I</w:t>
      </w:r>
      <w:r w:rsidRPr="00AE296B">
        <w:rPr>
          <w:rFonts w:ascii="Arial" w:hAnsi="Arial" w:cs="Arial"/>
        </w:rPr>
        <w:t xml:space="preserve">f there was a way to be pointed to people who have a shared interest or could be a resource to a </w:t>
      </w:r>
      <w:r w:rsidR="00DC471B" w:rsidRPr="00AE296B">
        <w:rPr>
          <w:rFonts w:ascii="Arial" w:hAnsi="Arial" w:cs="Arial"/>
        </w:rPr>
        <w:t>challenge,</w:t>
      </w:r>
      <w:r w:rsidRPr="00AE296B">
        <w:rPr>
          <w:rFonts w:ascii="Arial" w:hAnsi="Arial" w:cs="Arial"/>
        </w:rPr>
        <w:t xml:space="preserve"> I have</w:t>
      </w:r>
      <w:r>
        <w:rPr>
          <w:rFonts w:ascii="Arial" w:hAnsi="Arial" w:cs="Arial"/>
        </w:rPr>
        <w:t>.</w:t>
      </w:r>
    </w:p>
    <w:p w14:paraId="2921F454" w14:textId="2155A3E7" w:rsidR="00AE296B" w:rsidRDefault="00AE296B" w:rsidP="00AE296B">
      <w:pPr>
        <w:pStyle w:val="ListParagraph"/>
        <w:numPr>
          <w:ilvl w:val="0"/>
          <w:numId w:val="3"/>
        </w:numPr>
        <w:rPr>
          <w:rFonts w:ascii="Arial" w:hAnsi="Arial" w:cs="Arial"/>
        </w:rPr>
      </w:pPr>
      <w:r w:rsidRPr="00AE296B">
        <w:rPr>
          <w:rFonts w:ascii="Arial" w:hAnsi="Arial" w:cs="Arial"/>
          <w:sz w:val="22"/>
          <w:szCs w:val="22"/>
        </w:rPr>
        <w:t>I would value networking more if the importance of relationship building had a stronger importance than more traditional approaches</w:t>
      </w:r>
      <w:r w:rsidRPr="00AE296B">
        <w:rPr>
          <w:rFonts w:ascii="Arial" w:hAnsi="Arial" w:cs="Arial"/>
        </w:rPr>
        <w:t>.</w:t>
      </w:r>
    </w:p>
    <w:p w14:paraId="6D7DAADC" w14:textId="62CADE22" w:rsidR="00AE296B" w:rsidRPr="00AE296B" w:rsidRDefault="00AE296B" w:rsidP="00AE296B">
      <w:pPr>
        <w:rPr>
          <w:rFonts w:ascii="Arial" w:hAnsi="Arial" w:cs="Arial"/>
        </w:rPr>
      </w:pPr>
      <w:r>
        <w:rPr>
          <w:rFonts w:ascii="Arial" w:hAnsi="Arial" w:cs="Arial"/>
          <w:noProof/>
        </w:rPr>
        <w:drawing>
          <wp:inline distT="0" distB="0" distL="0" distR="0" wp14:anchorId="1BB8A7A1" wp14:editId="6F5E9B76">
            <wp:extent cx="2676072" cy="1429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535" cy="1440804"/>
                    </a:xfrm>
                    <a:prstGeom prst="rect">
                      <a:avLst/>
                    </a:prstGeom>
                  </pic:spPr>
                </pic:pic>
              </a:graphicData>
            </a:graphic>
          </wp:inline>
        </w:drawing>
      </w:r>
    </w:p>
    <w:p w14:paraId="6F870043" w14:textId="77777777" w:rsidR="00AE296B" w:rsidRPr="00AE296B" w:rsidRDefault="00AE296B" w:rsidP="00AE296B">
      <w:pPr>
        <w:pStyle w:val="NewsletterBody"/>
        <w:tabs>
          <w:tab w:val="left" w:pos="1843"/>
        </w:tabs>
        <w:spacing w:after="0"/>
        <w:ind w:left="720"/>
        <w:jc w:val="left"/>
        <w:rPr>
          <w:rFonts w:ascii="Arial" w:hAnsi="Arial" w:cs="Arial"/>
          <w:szCs w:val="22"/>
        </w:rPr>
      </w:pPr>
    </w:p>
    <w:p w14:paraId="7B6F69E4" w14:textId="0DF65B25" w:rsidR="00B229FE" w:rsidRDefault="00B229FE" w:rsidP="00AE296B">
      <w:pPr>
        <w:pStyle w:val="NewsletterBody"/>
        <w:tabs>
          <w:tab w:val="left" w:pos="1843"/>
        </w:tabs>
        <w:jc w:val="left"/>
        <w:rPr>
          <w:rFonts w:ascii="Arial" w:hAnsi="Arial" w:cs="Arial"/>
          <w:b/>
          <w:bCs/>
          <w:sz w:val="32"/>
          <w:szCs w:val="32"/>
        </w:rPr>
      </w:pPr>
      <w:r w:rsidRPr="00B229FE">
        <w:rPr>
          <w:rFonts w:ascii="Arial" w:hAnsi="Arial" w:cs="Arial"/>
          <w:b/>
          <w:bCs/>
          <w:sz w:val="32"/>
          <w:szCs w:val="32"/>
        </w:rPr>
        <w:t>The Jigsaw Toolkit</w:t>
      </w:r>
    </w:p>
    <w:p w14:paraId="3F134839" w14:textId="7F414E38" w:rsidR="00B229FE" w:rsidRDefault="00DC471B" w:rsidP="00AE296B">
      <w:pPr>
        <w:pStyle w:val="NewsletterBody"/>
        <w:tabs>
          <w:tab w:val="left" w:pos="1843"/>
        </w:tabs>
        <w:jc w:val="left"/>
        <w:rPr>
          <w:rFonts w:ascii="Arial" w:hAnsi="Arial" w:cs="Arial"/>
          <w:szCs w:val="22"/>
        </w:rPr>
      </w:pPr>
      <w:r>
        <w:rPr>
          <w:rFonts w:ascii="Arial" w:hAnsi="Arial" w:cs="Arial"/>
          <w:szCs w:val="22"/>
        </w:rPr>
        <w:t>T</w:t>
      </w:r>
      <w:r w:rsidR="00B229FE">
        <w:rPr>
          <w:rFonts w:ascii="Arial" w:hAnsi="Arial" w:cs="Arial"/>
          <w:szCs w:val="22"/>
        </w:rPr>
        <w:t xml:space="preserve">he Jigsaw toolkit was </w:t>
      </w:r>
      <w:r>
        <w:rPr>
          <w:rFonts w:ascii="Arial" w:hAnsi="Arial" w:cs="Arial"/>
          <w:szCs w:val="22"/>
        </w:rPr>
        <w:t xml:space="preserve">originally </w:t>
      </w:r>
      <w:r w:rsidR="00B229FE">
        <w:rPr>
          <w:rFonts w:ascii="Arial" w:hAnsi="Arial" w:cs="Arial"/>
          <w:szCs w:val="22"/>
        </w:rPr>
        <w:t xml:space="preserve">created to support courageous conversations in a piece of work involving various stakeholders interested in primary care transformation, with a focus on the conditions which supported good mental health. The full report on that work can be found </w:t>
      </w:r>
      <w:hyperlink r:id="rId14" w:history="1">
        <w:r w:rsidR="00B229FE" w:rsidRPr="00B229FE">
          <w:rPr>
            <w:rStyle w:val="Hyperlink"/>
            <w:rFonts w:ascii="Arial" w:hAnsi="Arial" w:cs="Arial"/>
            <w:szCs w:val="22"/>
          </w:rPr>
          <w:t>Here</w:t>
        </w:r>
      </w:hyperlink>
      <w:r w:rsidR="00B229FE">
        <w:rPr>
          <w:rFonts w:ascii="Arial" w:hAnsi="Arial" w:cs="Arial"/>
          <w:szCs w:val="22"/>
        </w:rPr>
        <w:t xml:space="preserve"> Since then the Jigsaw Toolkit has evolved to explore how we share our visions to agree on common priorities on which we can plan action for many other areas of interest from Climate Change to Gambling Harms</w:t>
      </w:r>
      <w:r w:rsidR="008E01EB">
        <w:rPr>
          <w:rFonts w:ascii="Arial" w:hAnsi="Arial" w:cs="Arial"/>
          <w:szCs w:val="22"/>
        </w:rPr>
        <w:t xml:space="preserve"> to identifying the pieces which support our own wellbeing and more.</w:t>
      </w:r>
      <w:r w:rsidR="00B229FE">
        <w:rPr>
          <w:rFonts w:ascii="Arial" w:hAnsi="Arial" w:cs="Arial"/>
          <w:szCs w:val="22"/>
        </w:rPr>
        <w:t>.</w:t>
      </w:r>
    </w:p>
    <w:p w14:paraId="25C4D864" w14:textId="355C02F0" w:rsidR="00B229FE" w:rsidRDefault="00B229FE" w:rsidP="00AE296B">
      <w:pPr>
        <w:pStyle w:val="NewsletterBody"/>
        <w:tabs>
          <w:tab w:val="left" w:pos="1843"/>
        </w:tabs>
        <w:jc w:val="left"/>
        <w:rPr>
          <w:rFonts w:ascii="Arial" w:hAnsi="Arial" w:cs="Arial"/>
          <w:szCs w:val="22"/>
        </w:rPr>
      </w:pPr>
      <w:r>
        <w:rPr>
          <w:rFonts w:ascii="Arial" w:hAnsi="Arial" w:cs="Arial"/>
          <w:noProof/>
          <w:szCs w:val="22"/>
        </w:rPr>
        <w:drawing>
          <wp:inline distT="0" distB="0" distL="0" distR="0" wp14:anchorId="25E97AD8" wp14:editId="332F8485">
            <wp:extent cx="2362200" cy="1670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8486" cy="1682013"/>
                    </a:xfrm>
                    <a:prstGeom prst="rect">
                      <a:avLst/>
                    </a:prstGeom>
                  </pic:spPr>
                </pic:pic>
              </a:graphicData>
            </a:graphic>
          </wp:inline>
        </w:drawing>
      </w:r>
    </w:p>
    <w:p w14:paraId="5797E9FE" w14:textId="77777777" w:rsidR="008E01EB" w:rsidRDefault="008E01EB" w:rsidP="00AE296B">
      <w:pPr>
        <w:pStyle w:val="NewsletterBody"/>
        <w:tabs>
          <w:tab w:val="left" w:pos="1843"/>
        </w:tabs>
        <w:jc w:val="left"/>
        <w:rPr>
          <w:rFonts w:ascii="Arial" w:hAnsi="Arial" w:cs="Arial"/>
          <w:szCs w:val="22"/>
        </w:rPr>
      </w:pPr>
    </w:p>
    <w:p w14:paraId="2A3B24D7" w14:textId="5D03BD16" w:rsidR="008E01EB" w:rsidRDefault="008E01EB" w:rsidP="00AE296B">
      <w:pPr>
        <w:pStyle w:val="NewsletterBody"/>
        <w:tabs>
          <w:tab w:val="left" w:pos="1843"/>
        </w:tabs>
        <w:jc w:val="left"/>
        <w:rPr>
          <w:rFonts w:ascii="Arial" w:hAnsi="Arial" w:cs="Arial"/>
          <w:szCs w:val="22"/>
        </w:rPr>
      </w:pPr>
      <w:r>
        <w:rPr>
          <w:rFonts w:ascii="Arial" w:hAnsi="Arial" w:cs="Arial"/>
          <w:szCs w:val="22"/>
        </w:rPr>
        <w:t>The slides for the active learning session on the Jigsaw Lids are available here</w:t>
      </w:r>
      <w:r w:rsidR="00277218">
        <w:rPr>
          <w:rFonts w:ascii="Arial" w:hAnsi="Arial" w:cs="Arial"/>
          <w:szCs w:val="22"/>
        </w:rPr>
        <w:t xml:space="preserve"> </w:t>
      </w:r>
      <w:hyperlink r:id="rId16" w:history="1">
        <w:r w:rsidR="00277218" w:rsidRPr="00277218">
          <w:rPr>
            <w:rStyle w:val="Hyperlink"/>
            <w:rFonts w:ascii="Arial" w:hAnsi="Arial" w:cs="Arial"/>
            <w:szCs w:val="22"/>
          </w:rPr>
          <w:t>Slides</w:t>
        </w:r>
      </w:hyperlink>
      <w:r>
        <w:rPr>
          <w:rFonts w:ascii="Arial" w:hAnsi="Arial" w:cs="Arial"/>
          <w:szCs w:val="22"/>
        </w:rPr>
        <w:t>. We then went into groups to consider the key elements we felt supported effective networks, which could then help develop our own Jigsaw lid and points for action</w:t>
      </w:r>
    </w:p>
    <w:p w14:paraId="05138B32" w14:textId="1C8C5487" w:rsidR="008E01EB" w:rsidRDefault="008E01EB" w:rsidP="00AE296B">
      <w:pPr>
        <w:pStyle w:val="NewsletterBody"/>
        <w:tabs>
          <w:tab w:val="left" w:pos="1843"/>
        </w:tabs>
        <w:jc w:val="left"/>
        <w:rPr>
          <w:rFonts w:ascii="Arial" w:hAnsi="Arial" w:cs="Arial"/>
          <w:szCs w:val="22"/>
        </w:rPr>
      </w:pPr>
      <w:r w:rsidRPr="008E01EB">
        <w:rPr>
          <w:rFonts w:ascii="Arial" w:hAnsi="Arial" w:cs="Arial"/>
          <w:szCs w:val="22"/>
        </w:rPr>
        <w:drawing>
          <wp:inline distT="0" distB="0" distL="0" distR="0" wp14:anchorId="4E938939" wp14:editId="1C6F37C8">
            <wp:extent cx="2609850" cy="1847850"/>
            <wp:effectExtent l="0" t="0" r="0" b="0"/>
            <wp:docPr id="5" name="Picture 4" descr="A picture containing text, clock&#10;&#10;Description automatically generated">
              <a:extLst xmlns:a="http://schemas.openxmlformats.org/drawingml/2006/main">
                <a:ext uri="{FF2B5EF4-FFF2-40B4-BE49-F238E27FC236}">
                  <a16:creationId xmlns:a16="http://schemas.microsoft.com/office/drawing/2014/main" id="{5F25C5EE-0E41-529C-FBB9-088884A39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clock&#10;&#10;Description automatically generated">
                      <a:extLst>
                        <a:ext uri="{FF2B5EF4-FFF2-40B4-BE49-F238E27FC236}">
                          <a16:creationId xmlns:a16="http://schemas.microsoft.com/office/drawing/2014/main" id="{5F25C5EE-0E41-529C-FBB9-088884A3915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0465" cy="1848285"/>
                    </a:xfrm>
                    <a:prstGeom prst="rect">
                      <a:avLst/>
                    </a:prstGeom>
                  </pic:spPr>
                </pic:pic>
              </a:graphicData>
            </a:graphic>
          </wp:inline>
        </w:drawing>
      </w:r>
      <w:r>
        <w:rPr>
          <w:rFonts w:ascii="Arial" w:hAnsi="Arial" w:cs="Arial"/>
          <w:szCs w:val="22"/>
        </w:rPr>
        <w:t xml:space="preserve"> </w:t>
      </w:r>
    </w:p>
    <w:p w14:paraId="010E124D" w14:textId="3EF76C12" w:rsidR="009D714D" w:rsidRDefault="009D714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The table which follows offers the </w:t>
      </w:r>
      <w:r w:rsidRPr="009D714D">
        <w:rPr>
          <w:rFonts w:asciiTheme="majorHAnsi" w:hAnsiTheme="majorHAnsi" w:cstheme="majorHAnsi"/>
          <w:szCs w:val="22"/>
        </w:rPr>
        <w:t xml:space="preserve">Pieces </w:t>
      </w:r>
      <w:r>
        <w:rPr>
          <w:rFonts w:asciiTheme="majorHAnsi" w:hAnsiTheme="majorHAnsi" w:cstheme="majorHAnsi"/>
          <w:szCs w:val="22"/>
        </w:rPr>
        <w:t>fed</w:t>
      </w:r>
      <w:r w:rsidR="00B56C04">
        <w:rPr>
          <w:rFonts w:asciiTheme="majorHAnsi" w:hAnsiTheme="majorHAnsi" w:cstheme="majorHAnsi"/>
          <w:szCs w:val="22"/>
        </w:rPr>
        <w:t xml:space="preserve"> </w:t>
      </w:r>
      <w:r>
        <w:rPr>
          <w:rFonts w:asciiTheme="majorHAnsi" w:hAnsiTheme="majorHAnsi" w:cstheme="majorHAnsi"/>
          <w:szCs w:val="22"/>
        </w:rPr>
        <w:t xml:space="preserve">back by some of the breakout groups. </w:t>
      </w:r>
      <w:r w:rsidR="00B56C04">
        <w:rPr>
          <w:rFonts w:asciiTheme="majorHAnsi" w:hAnsiTheme="majorHAnsi" w:cstheme="majorHAnsi"/>
          <w:szCs w:val="22"/>
        </w:rPr>
        <w:t xml:space="preserve">One group identified 9 priorities and were happy to leave the others open to see what other groups offered. Each group was asked to identify a maximum of 12 priorities. When using the Jigsaw toolkit with diverse stakeholders it is helpful for each stakeholder group to have their own Jigsaw lid. In this piece we have shared 3 lids for supporting effective networks. One for the Wider Q community, one from a session in Scotland and an example of a blank lid which people can complete themselves. We share some images for illustration however, full size PDF versions are available if you email </w:t>
      </w:r>
      <w:hyperlink r:id="rId18" w:history="1">
        <w:r w:rsidR="00B56C04" w:rsidRPr="000363C9">
          <w:rPr>
            <w:rStyle w:val="Hyperlink"/>
            <w:rFonts w:asciiTheme="majorHAnsi" w:hAnsiTheme="majorHAnsi" w:cstheme="majorHAnsi"/>
            <w:szCs w:val="22"/>
          </w:rPr>
          <w:t>admin@cope-scotland.org</w:t>
        </w:r>
      </w:hyperlink>
      <w:r w:rsidR="00B56C04">
        <w:rPr>
          <w:rFonts w:asciiTheme="majorHAnsi" w:hAnsiTheme="majorHAnsi" w:cstheme="majorHAnsi"/>
          <w:szCs w:val="22"/>
        </w:rPr>
        <w:t xml:space="preserve"> </w:t>
      </w:r>
    </w:p>
    <w:p w14:paraId="262E9055" w14:textId="6363D016" w:rsidR="00B56C04" w:rsidRDefault="00B56C04" w:rsidP="00AE296B">
      <w:pPr>
        <w:pStyle w:val="NewsletterBody"/>
        <w:tabs>
          <w:tab w:val="left" w:pos="1843"/>
        </w:tabs>
        <w:jc w:val="left"/>
        <w:rPr>
          <w:rFonts w:asciiTheme="majorHAnsi" w:hAnsiTheme="majorHAnsi" w:cstheme="majorHAnsi"/>
          <w:szCs w:val="22"/>
        </w:rPr>
      </w:pPr>
    </w:p>
    <w:p w14:paraId="0732D993" w14:textId="28690BA6" w:rsidR="00B56C04" w:rsidRDefault="00B56C04"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17F9A17C" wp14:editId="212F2346">
            <wp:extent cx="2599521" cy="1838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610" cy="1843338"/>
                    </a:xfrm>
                    <a:prstGeom prst="rect">
                      <a:avLst/>
                    </a:prstGeom>
                  </pic:spPr>
                </pic:pic>
              </a:graphicData>
            </a:graphic>
          </wp:inline>
        </w:drawing>
      </w:r>
    </w:p>
    <w:p w14:paraId="60F0A343" w14:textId="0AB437E1" w:rsidR="00B56C04" w:rsidRDefault="00B56C04" w:rsidP="00AE296B">
      <w:pPr>
        <w:pStyle w:val="NewsletterBody"/>
        <w:tabs>
          <w:tab w:val="left" w:pos="1843"/>
        </w:tabs>
        <w:jc w:val="left"/>
        <w:rPr>
          <w:rFonts w:asciiTheme="majorHAnsi" w:hAnsiTheme="majorHAnsi" w:cstheme="majorHAnsi"/>
          <w:szCs w:val="22"/>
        </w:rPr>
      </w:pPr>
    </w:p>
    <w:p w14:paraId="3F03B129" w14:textId="16591ED3" w:rsidR="00B56C04" w:rsidRDefault="00B56C04"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lastRenderedPageBreak/>
        <w:t>It should be noted, the reverse of the Jigsaw lid poster offers full instructions for facilitating your own Jigsaw lid sessions. COPE Scotland who created this resource are happy for others to share it and use it so long as they are credited and recognized as the originator of this Jigsaw Toolkit</w:t>
      </w:r>
    </w:p>
    <w:p w14:paraId="74003BCC" w14:textId="76DA2514" w:rsidR="00B56C04" w:rsidRDefault="00B56C04"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36D9560D" wp14:editId="38DFA56D">
            <wp:extent cx="3228975" cy="228346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975" cy="2283460"/>
                    </a:xfrm>
                    <a:prstGeom prst="rect">
                      <a:avLst/>
                    </a:prstGeom>
                  </pic:spPr>
                </pic:pic>
              </a:graphicData>
            </a:graphic>
          </wp:inline>
        </w:drawing>
      </w:r>
    </w:p>
    <w:p w14:paraId="29CD7258" w14:textId="7859F53E" w:rsidR="00B56C04" w:rsidRDefault="00B56C04"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Please note, we realize the image of the reverse of the Jigsaw Lid for effective networks is small, a full size version is available from </w:t>
      </w:r>
      <w:hyperlink r:id="rId21" w:history="1">
        <w:r w:rsidRPr="000363C9">
          <w:rPr>
            <w:rStyle w:val="Hyperlink"/>
            <w:rFonts w:asciiTheme="majorHAnsi" w:hAnsiTheme="majorHAnsi" w:cstheme="majorHAnsi"/>
            <w:szCs w:val="22"/>
          </w:rPr>
          <w:t>admin@cope-scotland.org</w:t>
        </w:r>
      </w:hyperlink>
      <w:r>
        <w:rPr>
          <w:rFonts w:asciiTheme="majorHAnsi" w:hAnsiTheme="majorHAnsi" w:cstheme="majorHAnsi"/>
          <w:szCs w:val="22"/>
        </w:rPr>
        <w:t xml:space="preserve"> This is for illustration only.</w:t>
      </w:r>
    </w:p>
    <w:p w14:paraId="2E223A45" w14:textId="672051A5" w:rsidR="00B56C04" w:rsidRDefault="00B56C04"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For the </w:t>
      </w:r>
      <w:r w:rsidR="009B44F3">
        <w:rPr>
          <w:rFonts w:asciiTheme="majorHAnsi" w:hAnsiTheme="majorHAnsi" w:cstheme="majorHAnsi"/>
          <w:szCs w:val="22"/>
        </w:rPr>
        <w:t xml:space="preserve">purposes of sharing the feedback from the groups on their view of the pieces for effective networks we have captured them in a table, and where there has appeared a common theme matched these and where there has not been a common theme given this its own place on the table. This offers </w:t>
      </w:r>
      <w:r w:rsidR="00DC471B">
        <w:rPr>
          <w:rFonts w:asciiTheme="majorHAnsi" w:hAnsiTheme="majorHAnsi" w:cstheme="majorHAnsi"/>
          <w:szCs w:val="22"/>
        </w:rPr>
        <w:t>a straightforward way</w:t>
      </w:r>
      <w:r w:rsidR="009B44F3">
        <w:rPr>
          <w:rFonts w:asciiTheme="majorHAnsi" w:hAnsiTheme="majorHAnsi" w:cstheme="majorHAnsi"/>
          <w:szCs w:val="22"/>
        </w:rPr>
        <w:t xml:space="preserve"> to view the areas the two groups shared and also where there were differences. </w:t>
      </w:r>
    </w:p>
    <w:p w14:paraId="1D9A1310" w14:textId="375AD545" w:rsidR="009B44F3" w:rsidRDefault="009B44F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While using a table like this can save costs of making different Jigsaw Lids it is not as powerful as having separate ‘visions’ and also runs the risk of people perceiving a hierarchy of priorities as they are shown in columns rather than a circle. But to share views captured at the learning session we have offered them in this format</w:t>
      </w:r>
      <w:r w:rsidR="00DC471B">
        <w:rPr>
          <w:rFonts w:asciiTheme="majorHAnsi" w:hAnsiTheme="majorHAnsi" w:cstheme="majorHAnsi"/>
          <w:szCs w:val="22"/>
        </w:rPr>
        <w:t xml:space="preserve"> for now in order that we could send out the flash report from the session timeously and in the hope that we have created a safe enough space within the SIG and its active learning sessions that people recognize we do not have a hierarchy all views are equal.</w:t>
      </w:r>
      <w:r>
        <w:rPr>
          <w:rFonts w:asciiTheme="majorHAnsi" w:hAnsiTheme="majorHAnsi" w:cstheme="majorHAnsi"/>
          <w:szCs w:val="22"/>
        </w:rPr>
        <w:t>.</w:t>
      </w:r>
    </w:p>
    <w:p w14:paraId="6B47F7FE" w14:textId="62EEA6E0" w:rsidR="009B44F3" w:rsidRDefault="009B44F3" w:rsidP="00AE296B">
      <w:pPr>
        <w:pStyle w:val="NewsletterBody"/>
        <w:tabs>
          <w:tab w:val="left" w:pos="1843"/>
        </w:tabs>
        <w:jc w:val="left"/>
        <w:rPr>
          <w:rFonts w:asciiTheme="majorHAnsi" w:hAnsiTheme="majorHAnsi" w:cstheme="majorHAnsi"/>
          <w:szCs w:val="22"/>
        </w:rPr>
      </w:pPr>
    </w:p>
    <w:p w14:paraId="62A112CA" w14:textId="0A299E58" w:rsidR="009B44F3" w:rsidRDefault="009B44F3" w:rsidP="00AE296B">
      <w:pPr>
        <w:pStyle w:val="NewsletterBody"/>
        <w:tabs>
          <w:tab w:val="left" w:pos="1843"/>
        </w:tabs>
        <w:jc w:val="left"/>
        <w:rPr>
          <w:rFonts w:asciiTheme="majorHAnsi" w:hAnsiTheme="majorHAnsi" w:cstheme="majorHAnsi"/>
          <w:szCs w:val="22"/>
        </w:rPr>
      </w:pPr>
      <w:r w:rsidRPr="00B15790">
        <w:rPr>
          <w:rFonts w:asciiTheme="majorHAnsi" w:hAnsiTheme="majorHAnsi" w:cstheme="majorHAnsi"/>
          <w:szCs w:val="22"/>
        </w:rPr>
        <w:t>Table of</w:t>
      </w:r>
      <w:r w:rsidR="00B15790">
        <w:rPr>
          <w:rFonts w:asciiTheme="majorHAnsi" w:hAnsiTheme="majorHAnsi" w:cstheme="majorHAnsi"/>
          <w:szCs w:val="22"/>
        </w:rPr>
        <w:t xml:space="preserve"> views on</w:t>
      </w:r>
      <w:r w:rsidRPr="00B15790">
        <w:rPr>
          <w:rFonts w:asciiTheme="majorHAnsi" w:hAnsiTheme="majorHAnsi" w:cstheme="majorHAnsi"/>
          <w:szCs w:val="22"/>
        </w:rPr>
        <w:t xml:space="preserve"> pieces which support effective networks</w:t>
      </w:r>
      <w:r w:rsidR="00B15790">
        <w:rPr>
          <w:rFonts w:asciiTheme="majorHAnsi" w:hAnsiTheme="majorHAnsi" w:cstheme="majorHAnsi"/>
          <w:szCs w:val="22"/>
        </w:rPr>
        <w:t>.</w:t>
      </w:r>
      <w:r w:rsidRPr="00B15790">
        <w:rPr>
          <w:rFonts w:asciiTheme="majorHAnsi" w:hAnsiTheme="majorHAnsi" w:cstheme="majorHAnsi"/>
          <w:szCs w:val="22"/>
        </w:rPr>
        <w:t xml:space="preserve"> </w:t>
      </w:r>
    </w:p>
    <w:tbl>
      <w:tblPr>
        <w:tblStyle w:val="GridTable1Light-Accent5"/>
        <w:tblW w:w="0" w:type="auto"/>
        <w:tblLook w:val="04A0" w:firstRow="1" w:lastRow="0" w:firstColumn="1" w:lastColumn="0" w:noHBand="0" w:noVBand="1"/>
      </w:tblPr>
      <w:tblGrid>
        <w:gridCol w:w="2650"/>
        <w:gridCol w:w="2651"/>
      </w:tblGrid>
      <w:tr w:rsidR="009D714D" w14:paraId="34F803E8" w14:textId="77777777" w:rsidTr="00B15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0" w:type="dxa"/>
            <w:shd w:val="clear" w:color="auto" w:fill="DDD9C3" w:themeFill="background2" w:themeFillShade="E6"/>
          </w:tcPr>
          <w:p w14:paraId="58DD386F" w14:textId="4BE117B4" w:rsidR="009D714D" w:rsidRPr="00B15790" w:rsidRDefault="009B44F3" w:rsidP="009D714D">
            <w:pPr>
              <w:spacing w:before="100" w:beforeAutospacing="1" w:after="100" w:afterAutospacing="1"/>
              <w:rPr>
                <w:rFonts w:asciiTheme="majorHAnsi" w:hAnsiTheme="majorHAnsi" w:cstheme="majorHAnsi"/>
                <w:sz w:val="22"/>
                <w:szCs w:val="22"/>
              </w:rPr>
            </w:pPr>
            <w:r w:rsidRPr="00B15790">
              <w:rPr>
                <w:rFonts w:asciiTheme="majorHAnsi" w:hAnsiTheme="majorHAnsi" w:cstheme="majorHAnsi"/>
                <w:sz w:val="22"/>
                <w:szCs w:val="22"/>
              </w:rPr>
              <w:t>Group one</w:t>
            </w:r>
          </w:p>
        </w:tc>
        <w:tc>
          <w:tcPr>
            <w:tcW w:w="2651" w:type="dxa"/>
            <w:shd w:val="clear" w:color="auto" w:fill="DDD9C3" w:themeFill="background2" w:themeFillShade="E6"/>
          </w:tcPr>
          <w:p w14:paraId="39CAD271" w14:textId="1044DB19" w:rsidR="009D714D" w:rsidRPr="00B15790" w:rsidRDefault="009B44F3" w:rsidP="00AE296B">
            <w:pPr>
              <w:pStyle w:val="NewsletterBody"/>
              <w:tabs>
                <w:tab w:val="left" w:pos="1843"/>
              </w:tabs>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B15790">
              <w:rPr>
                <w:rFonts w:asciiTheme="majorHAnsi" w:hAnsiTheme="majorHAnsi" w:cstheme="majorHAnsi"/>
                <w:szCs w:val="22"/>
              </w:rPr>
              <w:t>Group two</w:t>
            </w:r>
          </w:p>
        </w:tc>
      </w:tr>
      <w:tr w:rsidR="009D714D" w14:paraId="5C151180"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29BAA05E" w14:textId="51B0D3B1" w:rsidR="009D714D" w:rsidRPr="009D714D" w:rsidRDefault="00694E1D" w:rsidP="00AE296B">
            <w:pPr>
              <w:pStyle w:val="NewsletterBody"/>
              <w:tabs>
                <w:tab w:val="left" w:pos="1843"/>
              </w:tabs>
              <w:jc w:val="left"/>
              <w:rPr>
                <w:rFonts w:asciiTheme="majorHAnsi" w:hAnsiTheme="majorHAnsi" w:cstheme="majorHAnsi"/>
                <w:b w:val="0"/>
                <w:bCs w:val="0"/>
                <w:szCs w:val="22"/>
              </w:rPr>
            </w:pPr>
            <w:r>
              <w:rPr>
                <w:rFonts w:asciiTheme="majorHAnsi" w:hAnsiTheme="majorHAnsi" w:cstheme="majorHAnsi"/>
                <w:b w:val="0"/>
                <w:bCs w:val="0"/>
                <w:szCs w:val="22"/>
              </w:rPr>
              <w:t>Time</w:t>
            </w:r>
          </w:p>
        </w:tc>
        <w:tc>
          <w:tcPr>
            <w:tcW w:w="2651" w:type="dxa"/>
            <w:shd w:val="clear" w:color="auto" w:fill="9BBB59" w:themeFill="accent3"/>
          </w:tcPr>
          <w:p w14:paraId="77A6FBC1" w14:textId="7C2C08DA" w:rsidR="009D714D" w:rsidRPr="009D714D" w:rsidRDefault="00694E1D" w:rsidP="009D71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15790">
              <w:rPr>
                <w:rFonts w:ascii="Arial" w:eastAsia="Times New Roman" w:hAnsi="Arial" w:cs="Arial"/>
                <w:sz w:val="22"/>
                <w:szCs w:val="22"/>
              </w:rPr>
              <w:t>Time, location, and pace [ with time to process and include breaks]</w:t>
            </w:r>
          </w:p>
        </w:tc>
      </w:tr>
      <w:tr w:rsidR="009D714D" w14:paraId="3FA4019F"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2F4D350A" w14:textId="10570264" w:rsidR="009D714D" w:rsidRPr="00B15790" w:rsidRDefault="009D714D" w:rsidP="00AE296B">
            <w:pPr>
              <w:pStyle w:val="NewsletterBody"/>
              <w:tabs>
                <w:tab w:val="left" w:pos="1843"/>
              </w:tabs>
              <w:jc w:val="left"/>
              <w:rPr>
                <w:rFonts w:asciiTheme="majorHAnsi" w:hAnsiTheme="majorHAnsi" w:cstheme="majorHAnsi"/>
                <w:b w:val="0"/>
                <w:bCs w:val="0"/>
                <w:szCs w:val="22"/>
              </w:rPr>
            </w:pPr>
            <w:r w:rsidRPr="00B15790">
              <w:rPr>
                <w:rFonts w:asciiTheme="majorHAnsi" w:hAnsiTheme="majorHAnsi" w:cstheme="majorHAnsi"/>
                <w:b w:val="0"/>
                <w:bCs w:val="0"/>
                <w:szCs w:val="22"/>
              </w:rPr>
              <w:t>Shared purpose</w:t>
            </w:r>
          </w:p>
        </w:tc>
        <w:tc>
          <w:tcPr>
            <w:tcW w:w="2651" w:type="dxa"/>
            <w:shd w:val="clear" w:color="auto" w:fill="9BBB59" w:themeFill="accent3"/>
          </w:tcPr>
          <w:p w14:paraId="3FF89CCC" w14:textId="3D5AB3BE" w:rsidR="009D714D" w:rsidRPr="00B15790" w:rsidRDefault="009D714D" w:rsidP="00AE296B">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B15790">
              <w:rPr>
                <w:rFonts w:asciiTheme="majorHAnsi" w:hAnsiTheme="majorHAnsi" w:cstheme="majorHAnsi"/>
                <w:szCs w:val="22"/>
              </w:rPr>
              <w:t>Common goal</w:t>
            </w:r>
          </w:p>
        </w:tc>
      </w:tr>
      <w:tr w:rsidR="009D714D" w14:paraId="118B2EED"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11DEFD7E" w14:textId="698493AA" w:rsidR="009D714D" w:rsidRPr="00B15790" w:rsidRDefault="00064FAA" w:rsidP="00AE296B">
            <w:pPr>
              <w:pStyle w:val="NewsletterBody"/>
              <w:tabs>
                <w:tab w:val="left" w:pos="1843"/>
              </w:tabs>
              <w:jc w:val="left"/>
              <w:rPr>
                <w:rFonts w:asciiTheme="majorHAnsi" w:hAnsiTheme="majorHAnsi" w:cstheme="majorHAnsi"/>
                <w:b w:val="0"/>
                <w:bCs w:val="0"/>
                <w:szCs w:val="22"/>
              </w:rPr>
            </w:pPr>
            <w:r w:rsidRPr="00B15790">
              <w:rPr>
                <w:rFonts w:asciiTheme="majorHAnsi" w:hAnsiTheme="majorHAnsi" w:cstheme="majorHAnsi"/>
                <w:b w:val="0"/>
                <w:bCs w:val="0"/>
                <w:szCs w:val="22"/>
              </w:rPr>
              <w:t>No Hierarchy</w:t>
            </w:r>
          </w:p>
        </w:tc>
        <w:tc>
          <w:tcPr>
            <w:tcW w:w="2651" w:type="dxa"/>
            <w:shd w:val="clear" w:color="auto" w:fill="9BBB59" w:themeFill="accent3"/>
          </w:tcPr>
          <w:p w14:paraId="32AF7E40" w14:textId="60F3FA6E" w:rsidR="009D714D" w:rsidRPr="00B15790" w:rsidRDefault="00064FAA" w:rsidP="00AE296B">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B15790">
              <w:rPr>
                <w:rFonts w:ascii="Arial" w:eastAsia="Times New Roman" w:hAnsi="Arial" w:cs="Arial"/>
                <w:szCs w:val="22"/>
              </w:rPr>
              <w:t>Equitable inclusion</w:t>
            </w:r>
          </w:p>
        </w:tc>
      </w:tr>
      <w:tr w:rsidR="00064FAA" w14:paraId="056620F4"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2393ED20" w14:textId="4E8FE6DF" w:rsidR="00064FAA" w:rsidRPr="00B15790" w:rsidRDefault="00064FAA" w:rsidP="00064FAA">
            <w:pPr>
              <w:pStyle w:val="NewsletterBody"/>
              <w:tabs>
                <w:tab w:val="left" w:pos="1843"/>
              </w:tabs>
              <w:jc w:val="left"/>
              <w:rPr>
                <w:rFonts w:asciiTheme="majorHAnsi" w:hAnsiTheme="majorHAnsi" w:cstheme="majorHAnsi"/>
                <w:b w:val="0"/>
                <w:bCs w:val="0"/>
                <w:szCs w:val="22"/>
              </w:rPr>
            </w:pPr>
            <w:r w:rsidRPr="00B15790">
              <w:rPr>
                <w:rFonts w:asciiTheme="majorHAnsi" w:hAnsiTheme="majorHAnsi" w:cstheme="majorHAnsi"/>
                <w:b w:val="0"/>
                <w:bCs w:val="0"/>
                <w:szCs w:val="22"/>
              </w:rPr>
              <w:t>Assess and Celebrate progress</w:t>
            </w:r>
          </w:p>
        </w:tc>
        <w:tc>
          <w:tcPr>
            <w:tcW w:w="2651" w:type="dxa"/>
            <w:shd w:val="clear" w:color="auto" w:fill="9BBB59" w:themeFill="accent3"/>
          </w:tcPr>
          <w:p w14:paraId="7CFCB2D9" w14:textId="026E6A63" w:rsidR="00064FAA" w:rsidRPr="00B15790" w:rsidRDefault="00064FAA" w:rsidP="00064FA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p>
        </w:tc>
      </w:tr>
      <w:tr w:rsidR="00064FAA" w14:paraId="7891B28B"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3A0AD655" w14:textId="6FA08935" w:rsidR="00064FAA" w:rsidRPr="00B15790" w:rsidRDefault="00064FAA" w:rsidP="00064FAA">
            <w:pPr>
              <w:pStyle w:val="NewsletterBody"/>
              <w:tabs>
                <w:tab w:val="left" w:pos="1843"/>
              </w:tabs>
              <w:jc w:val="left"/>
              <w:rPr>
                <w:rFonts w:asciiTheme="majorHAnsi" w:hAnsiTheme="majorHAnsi" w:cstheme="majorHAnsi"/>
                <w:b w:val="0"/>
                <w:bCs w:val="0"/>
                <w:szCs w:val="22"/>
              </w:rPr>
            </w:pPr>
            <w:r>
              <w:rPr>
                <w:rFonts w:asciiTheme="majorHAnsi" w:hAnsiTheme="majorHAnsi" w:cstheme="majorHAnsi"/>
                <w:b w:val="0"/>
                <w:bCs w:val="0"/>
                <w:szCs w:val="22"/>
              </w:rPr>
              <w:t>Trust</w:t>
            </w:r>
          </w:p>
        </w:tc>
        <w:tc>
          <w:tcPr>
            <w:tcW w:w="2651" w:type="dxa"/>
            <w:shd w:val="clear" w:color="auto" w:fill="9BBB59" w:themeFill="accent3"/>
          </w:tcPr>
          <w:p w14:paraId="4CCD3C5E" w14:textId="65C00415" w:rsidR="00064FAA" w:rsidRPr="00B15790" w:rsidRDefault="00064FAA" w:rsidP="00064FA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p>
        </w:tc>
      </w:tr>
      <w:tr w:rsidR="00064FAA" w14:paraId="39DB15FE"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087B7AE1" w14:textId="2BEC5F5B" w:rsidR="00064FAA" w:rsidRPr="00B15790" w:rsidRDefault="00064FAA" w:rsidP="00064FAA">
            <w:pPr>
              <w:pStyle w:val="NewsletterBody"/>
              <w:tabs>
                <w:tab w:val="left" w:pos="1843"/>
              </w:tabs>
              <w:jc w:val="left"/>
              <w:rPr>
                <w:rFonts w:asciiTheme="majorHAnsi" w:hAnsiTheme="majorHAnsi" w:cstheme="majorHAnsi"/>
                <w:b w:val="0"/>
                <w:bCs w:val="0"/>
                <w:szCs w:val="22"/>
              </w:rPr>
            </w:pPr>
            <w:r w:rsidRPr="00B15790">
              <w:rPr>
                <w:rFonts w:asciiTheme="majorHAnsi" w:hAnsiTheme="majorHAnsi" w:cstheme="majorHAnsi"/>
                <w:b w:val="0"/>
                <w:bCs w:val="0"/>
                <w:szCs w:val="22"/>
              </w:rPr>
              <w:t>Open Mindedness</w:t>
            </w:r>
          </w:p>
        </w:tc>
        <w:tc>
          <w:tcPr>
            <w:tcW w:w="2651" w:type="dxa"/>
            <w:shd w:val="clear" w:color="auto" w:fill="9BBB59" w:themeFill="accent3"/>
          </w:tcPr>
          <w:p w14:paraId="0425D14C" w14:textId="77777777"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p>
        </w:tc>
      </w:tr>
      <w:tr w:rsidR="00064FAA" w14:paraId="0D06607F" w14:textId="77777777" w:rsidTr="009D714D">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24E792C2" w14:textId="053CD1B8" w:rsidR="00064FAA" w:rsidRPr="00B15790" w:rsidRDefault="00064FAA" w:rsidP="00064FAA">
            <w:pPr>
              <w:pStyle w:val="NewsletterBody"/>
              <w:tabs>
                <w:tab w:val="left" w:pos="1843"/>
              </w:tabs>
              <w:jc w:val="left"/>
              <w:rPr>
                <w:rFonts w:ascii="Arial" w:hAnsi="Arial" w:cs="Arial"/>
                <w:b w:val="0"/>
                <w:bCs w:val="0"/>
                <w:szCs w:val="22"/>
              </w:rPr>
            </w:pPr>
            <w:r w:rsidRPr="00B15790">
              <w:rPr>
                <w:rFonts w:ascii="Arial" w:hAnsi="Arial" w:cs="Arial"/>
                <w:b w:val="0"/>
                <w:bCs w:val="0"/>
                <w:szCs w:val="22"/>
              </w:rPr>
              <w:t>Network oversight or leadership that can address challenges, help with conflicts, engagement of members, capturing decisions and "to dos</w:t>
            </w:r>
          </w:p>
        </w:tc>
        <w:tc>
          <w:tcPr>
            <w:tcW w:w="2651" w:type="dxa"/>
            <w:shd w:val="clear" w:color="auto" w:fill="9BBB59" w:themeFill="accent3"/>
          </w:tcPr>
          <w:p w14:paraId="62F5DC04" w14:textId="77777777"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p>
        </w:tc>
      </w:tr>
      <w:tr w:rsidR="00064FAA" w14:paraId="6AB082B8"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79EDCAB5" w14:textId="5ADF93D2" w:rsidR="00064FAA" w:rsidRPr="00B15790" w:rsidRDefault="00064FAA" w:rsidP="00064FAA">
            <w:pPr>
              <w:pStyle w:val="NewsletterBody"/>
              <w:tabs>
                <w:tab w:val="left" w:pos="1843"/>
              </w:tabs>
              <w:jc w:val="left"/>
              <w:rPr>
                <w:rFonts w:asciiTheme="majorHAnsi" w:hAnsiTheme="majorHAnsi" w:cstheme="majorHAnsi"/>
                <w:b w:val="0"/>
                <w:bCs w:val="0"/>
                <w:szCs w:val="22"/>
              </w:rPr>
            </w:pPr>
            <w:r w:rsidRPr="00B15790">
              <w:rPr>
                <w:rFonts w:asciiTheme="majorHAnsi" w:hAnsiTheme="majorHAnsi" w:cstheme="majorHAnsi"/>
                <w:b w:val="0"/>
                <w:bCs w:val="0"/>
                <w:szCs w:val="22"/>
              </w:rPr>
              <w:t>Balance work, play, formal/informal activities</w:t>
            </w:r>
          </w:p>
        </w:tc>
        <w:tc>
          <w:tcPr>
            <w:tcW w:w="2651" w:type="dxa"/>
            <w:shd w:val="clear" w:color="auto" w:fill="9BBB59" w:themeFill="accent3"/>
          </w:tcPr>
          <w:p w14:paraId="3286712C" w14:textId="77777777"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p>
        </w:tc>
      </w:tr>
      <w:tr w:rsidR="00064FAA" w14:paraId="21FE7D26"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0CC469DC" w14:textId="1156631C" w:rsidR="00064FAA" w:rsidRPr="00B15790" w:rsidRDefault="00064FAA" w:rsidP="00064FAA">
            <w:pPr>
              <w:pStyle w:val="NewsletterBody"/>
              <w:tabs>
                <w:tab w:val="left" w:pos="1843"/>
              </w:tabs>
              <w:jc w:val="left"/>
              <w:rPr>
                <w:rFonts w:asciiTheme="majorHAnsi" w:hAnsiTheme="majorHAnsi" w:cstheme="majorHAnsi"/>
                <w:b w:val="0"/>
                <w:bCs w:val="0"/>
                <w:szCs w:val="22"/>
              </w:rPr>
            </w:pPr>
          </w:p>
        </w:tc>
        <w:tc>
          <w:tcPr>
            <w:tcW w:w="2651" w:type="dxa"/>
            <w:shd w:val="clear" w:color="auto" w:fill="9BBB59" w:themeFill="accent3"/>
          </w:tcPr>
          <w:p w14:paraId="661DD843" w14:textId="3FCF8D2E"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B15790">
              <w:rPr>
                <w:rFonts w:ascii="Arial" w:eastAsia="Times New Roman" w:hAnsi="Arial" w:cs="Arial"/>
                <w:szCs w:val="22"/>
              </w:rPr>
              <w:t>Innovative approaches to engagement</w:t>
            </w:r>
          </w:p>
        </w:tc>
      </w:tr>
      <w:tr w:rsidR="00064FAA" w14:paraId="5AE0203D"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045FC3C5"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68E601CE" w14:textId="6341AD48"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Diversity of people</w:t>
            </w:r>
          </w:p>
        </w:tc>
      </w:tr>
      <w:tr w:rsidR="00064FAA" w14:paraId="6E41ADF5"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65D0C92E"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15C2D3BD" w14:textId="6DD4CB99"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Accessible</w:t>
            </w:r>
          </w:p>
        </w:tc>
      </w:tr>
      <w:tr w:rsidR="00064FAA" w14:paraId="5BCA2294"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48DC4762"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45AB6839" w14:textId="0A482FEA"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Unconscious Bias</w:t>
            </w:r>
          </w:p>
        </w:tc>
      </w:tr>
      <w:tr w:rsidR="00064FAA" w14:paraId="6A2ECB11"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2291E448"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51EF7380" w14:textId="73B988E4"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Good facilitation/holding the space</w:t>
            </w:r>
          </w:p>
        </w:tc>
      </w:tr>
      <w:tr w:rsidR="00064FAA" w14:paraId="079B1C98"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6F6CF24C"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419837A2" w14:textId="2B60BA29"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Psychological Safety</w:t>
            </w:r>
          </w:p>
        </w:tc>
      </w:tr>
      <w:tr w:rsidR="00064FAA" w14:paraId="7FBE5A12"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1D85D965"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32F1C279" w14:textId="2E0F8294"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Digital inequalities</w:t>
            </w:r>
          </w:p>
        </w:tc>
      </w:tr>
      <w:tr w:rsidR="00064FAA" w14:paraId="126F7BCF" w14:textId="77777777" w:rsidTr="00EC1704">
        <w:tc>
          <w:tcPr>
            <w:cnfStyle w:val="001000000000" w:firstRow="0" w:lastRow="0" w:firstColumn="1" w:lastColumn="0" w:oddVBand="0" w:evenVBand="0" w:oddHBand="0" w:evenHBand="0" w:firstRowFirstColumn="0" w:firstRowLastColumn="0" w:lastRowFirstColumn="0" w:lastRowLastColumn="0"/>
            <w:tcW w:w="2650" w:type="dxa"/>
            <w:shd w:val="clear" w:color="auto" w:fill="9BBB59" w:themeFill="accent3"/>
          </w:tcPr>
          <w:p w14:paraId="54D3ED25" w14:textId="77777777" w:rsidR="00064FAA" w:rsidRPr="00B15790" w:rsidRDefault="00064FAA" w:rsidP="00064FAA">
            <w:pPr>
              <w:pStyle w:val="NewsletterBody"/>
              <w:tabs>
                <w:tab w:val="left" w:pos="1843"/>
              </w:tabs>
              <w:jc w:val="left"/>
              <w:rPr>
                <w:rFonts w:asciiTheme="majorHAnsi" w:hAnsiTheme="majorHAnsi" w:cstheme="majorHAnsi"/>
                <w:szCs w:val="22"/>
              </w:rPr>
            </w:pPr>
          </w:p>
        </w:tc>
        <w:tc>
          <w:tcPr>
            <w:tcW w:w="2651" w:type="dxa"/>
            <w:shd w:val="clear" w:color="auto" w:fill="9BBB59" w:themeFill="accent3"/>
          </w:tcPr>
          <w:p w14:paraId="613D944F" w14:textId="71F733E1" w:rsidR="00064FAA" w:rsidRPr="00B15790" w:rsidRDefault="00064FAA" w:rsidP="00064FAA">
            <w:pPr>
              <w:pStyle w:val="NewsletterBody"/>
              <w:tabs>
                <w:tab w:val="left" w:pos="1843"/>
              </w:tabs>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2"/>
              </w:rPr>
            </w:pPr>
            <w:r w:rsidRPr="00B15790">
              <w:rPr>
                <w:rFonts w:ascii="Arial" w:eastAsia="Times New Roman" w:hAnsi="Arial" w:cs="Arial"/>
                <w:szCs w:val="22"/>
              </w:rPr>
              <w:t>Include Lived experience at all levels</w:t>
            </w:r>
          </w:p>
        </w:tc>
      </w:tr>
    </w:tbl>
    <w:p w14:paraId="3B13E97B" w14:textId="77777777" w:rsidR="009D714D" w:rsidRDefault="009D714D" w:rsidP="009D714D">
      <w:pPr>
        <w:pStyle w:val="NewsletterBody"/>
        <w:tabs>
          <w:tab w:val="left" w:pos="1843"/>
        </w:tabs>
        <w:jc w:val="left"/>
        <w:rPr>
          <w:rFonts w:asciiTheme="majorHAnsi" w:hAnsiTheme="majorHAnsi" w:cstheme="majorHAnsi"/>
          <w:szCs w:val="22"/>
        </w:rPr>
      </w:pPr>
    </w:p>
    <w:p w14:paraId="35E3E680" w14:textId="77777777" w:rsidR="009D714D" w:rsidRDefault="009D714D" w:rsidP="00AE296B">
      <w:pPr>
        <w:pStyle w:val="NewsletterBody"/>
        <w:tabs>
          <w:tab w:val="left" w:pos="1843"/>
        </w:tabs>
        <w:jc w:val="left"/>
        <w:rPr>
          <w:rFonts w:asciiTheme="majorHAnsi" w:hAnsiTheme="majorHAnsi" w:cstheme="majorHAnsi"/>
          <w:szCs w:val="22"/>
        </w:rPr>
      </w:pPr>
    </w:p>
    <w:p w14:paraId="6F8ABE8F" w14:textId="43F1E711" w:rsidR="009D714D" w:rsidRPr="003C2C63" w:rsidRDefault="00B15790" w:rsidP="00AE296B">
      <w:pPr>
        <w:pStyle w:val="NewsletterBody"/>
        <w:tabs>
          <w:tab w:val="left" w:pos="1843"/>
        </w:tabs>
        <w:jc w:val="left"/>
        <w:rPr>
          <w:rFonts w:asciiTheme="majorHAnsi" w:hAnsiTheme="majorHAnsi" w:cstheme="majorHAnsi"/>
          <w:b/>
          <w:bCs/>
          <w:sz w:val="32"/>
          <w:szCs w:val="32"/>
        </w:rPr>
      </w:pPr>
      <w:r w:rsidRPr="003C2C63">
        <w:rPr>
          <w:rFonts w:asciiTheme="majorHAnsi" w:hAnsiTheme="majorHAnsi" w:cstheme="majorHAnsi"/>
          <w:b/>
          <w:bCs/>
          <w:sz w:val="32"/>
          <w:szCs w:val="32"/>
        </w:rPr>
        <w:lastRenderedPageBreak/>
        <w:t>Reflections</w:t>
      </w:r>
    </w:p>
    <w:p w14:paraId="323A44A7" w14:textId="1E13C2A9" w:rsidR="00B15790" w:rsidRDefault="00B15790"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 xml:space="preserve">When we look at the table of views, we can see there are some areas where there are similarities, e.g., shared purpose and common goal, others where in conversation it may be agreed there are overlaps </w:t>
      </w:r>
      <w:r w:rsidR="00064FAA">
        <w:rPr>
          <w:rFonts w:asciiTheme="majorHAnsi" w:hAnsiTheme="majorHAnsi" w:cstheme="majorHAnsi"/>
          <w:szCs w:val="22"/>
        </w:rPr>
        <w:t>e.g.,</w:t>
      </w:r>
      <w:r>
        <w:rPr>
          <w:rFonts w:asciiTheme="majorHAnsi" w:hAnsiTheme="majorHAnsi" w:cstheme="majorHAnsi"/>
          <w:szCs w:val="22"/>
        </w:rPr>
        <w:t xml:space="preserve"> trust and psychological safety and others where there may be different priorities.</w:t>
      </w:r>
    </w:p>
    <w:p w14:paraId="25FA2083" w14:textId="771F9F83" w:rsidR="00B15790" w:rsidRDefault="00B15790"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success of using the Jigsaw lid toolkit is to focus on where there are similarities and overlap. That does not mean the other issues are not also important, simply when we are working with others, it is easier to build relationships on common priorities, then once those relationships become established then other priorities can be considered.</w:t>
      </w:r>
    </w:p>
    <w:p w14:paraId="133767CB" w14:textId="357722FA" w:rsidR="00064FAA" w:rsidRDefault="00064FAA"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It may be that the activities to support the other priorities are similar e.g. balance of informal and formal activities and innovative approaches to engagement.</w:t>
      </w:r>
    </w:p>
    <w:p w14:paraId="36858F16" w14:textId="59AF52A2" w:rsidR="00064FAA" w:rsidRDefault="00064FAA"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What the Jigsaw lids offer are a new way to have conversations, recognizing and respecting we may share some views and some we may differ, but our energy is invested in those areas we agree on, so we can plan what next.</w:t>
      </w:r>
    </w:p>
    <w:p w14:paraId="3601F70E" w14:textId="74AB0A4F" w:rsidR="00064FAA" w:rsidRDefault="00064FAA" w:rsidP="00AE296B">
      <w:pPr>
        <w:pStyle w:val="NewsletterBody"/>
        <w:tabs>
          <w:tab w:val="left" w:pos="1843"/>
        </w:tabs>
        <w:jc w:val="left"/>
        <w:rPr>
          <w:rFonts w:asciiTheme="majorHAnsi" w:hAnsiTheme="majorHAnsi" w:cstheme="majorHAnsi"/>
          <w:b/>
          <w:bCs/>
          <w:sz w:val="32"/>
          <w:szCs w:val="32"/>
        </w:rPr>
      </w:pPr>
      <w:r>
        <w:rPr>
          <w:rFonts w:asciiTheme="majorHAnsi" w:hAnsiTheme="majorHAnsi" w:cstheme="majorHAnsi"/>
          <w:b/>
          <w:bCs/>
          <w:sz w:val="32"/>
          <w:szCs w:val="32"/>
        </w:rPr>
        <w:t>Views to action</w:t>
      </w:r>
    </w:p>
    <w:p w14:paraId="60B75DED" w14:textId="5D0D1471" w:rsidR="00064FAA" w:rsidRDefault="00064FAA"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It matters when time is of the essence that it is used to best effect and this includes taking the collective views, reaching a consensus which may not be perfect but is good enough and then exploring what actions are needed to help bring about the change which has been identified as needed. There are many tools and resources which can help, its finding those which work for your group.</w:t>
      </w:r>
    </w:p>
    <w:p w14:paraId="59D62444" w14:textId="55B04642" w:rsidR="00064FAA" w:rsidRDefault="00064FAA"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The Nurturing and Weaving Networks special interest group will soon be launching some new resources which may be of interest.</w:t>
      </w:r>
      <w:r w:rsidR="00907777">
        <w:rPr>
          <w:rFonts w:asciiTheme="majorHAnsi" w:hAnsiTheme="majorHAnsi" w:cstheme="majorHAnsi"/>
          <w:szCs w:val="22"/>
        </w:rPr>
        <w:t xml:space="preserve"> These events coming up may also be of interest. </w:t>
      </w:r>
    </w:p>
    <w:p w14:paraId="3FFC21A3" w14:textId="026B9FC8" w:rsidR="00064FAA" w:rsidRDefault="00064FAA" w:rsidP="00AE296B">
      <w:pPr>
        <w:pStyle w:val="NewsletterBody"/>
        <w:tabs>
          <w:tab w:val="left" w:pos="1843"/>
        </w:tabs>
        <w:jc w:val="left"/>
        <w:rPr>
          <w:rFonts w:asciiTheme="majorHAnsi" w:hAnsiTheme="majorHAnsi" w:cstheme="majorHAnsi"/>
        </w:rPr>
      </w:pPr>
      <w:r>
        <w:rPr>
          <w:rFonts w:asciiTheme="majorHAnsi" w:hAnsiTheme="majorHAnsi" w:cstheme="majorHAnsi"/>
          <w:szCs w:val="22"/>
        </w:rPr>
        <w:t>23</w:t>
      </w:r>
      <w:r w:rsidRPr="00064FAA">
        <w:rPr>
          <w:rFonts w:asciiTheme="majorHAnsi" w:hAnsiTheme="majorHAnsi" w:cstheme="majorHAnsi"/>
          <w:szCs w:val="22"/>
          <w:vertAlign w:val="superscript"/>
        </w:rPr>
        <w:t>rd</w:t>
      </w:r>
      <w:r>
        <w:rPr>
          <w:rFonts w:asciiTheme="majorHAnsi" w:hAnsiTheme="majorHAnsi" w:cstheme="majorHAnsi"/>
          <w:szCs w:val="22"/>
        </w:rPr>
        <w:t xml:space="preserve"> February 4.30-5.30pm Using Peer Asist </w:t>
      </w:r>
      <w:r w:rsidRPr="00064FAA">
        <w:rPr>
          <w:rFonts w:asciiTheme="majorHAnsi" w:hAnsiTheme="majorHAnsi" w:cstheme="majorHAnsi"/>
          <w:szCs w:val="22"/>
        </w:rPr>
        <w:t xml:space="preserve">to </w:t>
      </w:r>
      <w:r w:rsidRPr="00064FAA">
        <w:rPr>
          <w:rFonts w:asciiTheme="majorHAnsi" w:hAnsiTheme="majorHAnsi" w:cstheme="majorHAnsi"/>
        </w:rPr>
        <w:t>support each other find solutions to common Network challenges</w:t>
      </w:r>
      <w:r>
        <w:rPr>
          <w:rFonts w:asciiTheme="majorHAnsi" w:hAnsiTheme="majorHAnsi" w:cstheme="majorHAnsi"/>
        </w:rPr>
        <w:t xml:space="preserve">. Click here to </w:t>
      </w:r>
      <w:hyperlink r:id="rId22" w:history="1">
        <w:r w:rsidRPr="00064FAA">
          <w:rPr>
            <w:rStyle w:val="Hyperlink"/>
            <w:rFonts w:asciiTheme="majorHAnsi" w:hAnsiTheme="majorHAnsi" w:cstheme="majorHAnsi"/>
          </w:rPr>
          <w:t>Register</w:t>
        </w:r>
      </w:hyperlink>
    </w:p>
    <w:p w14:paraId="75DD6EAE" w14:textId="4EC1560A" w:rsidR="003C2C63" w:rsidRDefault="003C2C63" w:rsidP="00AE296B">
      <w:pPr>
        <w:pStyle w:val="NewsletterBody"/>
        <w:tabs>
          <w:tab w:val="left" w:pos="1843"/>
        </w:tabs>
        <w:jc w:val="left"/>
        <w:rPr>
          <w:rFonts w:asciiTheme="majorHAnsi" w:hAnsiTheme="majorHAnsi" w:cstheme="majorHAnsi"/>
        </w:rPr>
      </w:pPr>
      <w:r>
        <w:rPr>
          <w:rFonts w:asciiTheme="majorHAnsi" w:hAnsiTheme="majorHAnsi" w:cstheme="majorHAnsi"/>
        </w:rPr>
        <w:t>On the 9</w:t>
      </w:r>
      <w:r w:rsidRPr="003C2C63">
        <w:rPr>
          <w:rFonts w:asciiTheme="majorHAnsi" w:hAnsiTheme="majorHAnsi" w:cstheme="majorHAnsi"/>
          <w:vertAlign w:val="superscript"/>
        </w:rPr>
        <w:t>th</w:t>
      </w:r>
      <w:r>
        <w:rPr>
          <w:rFonts w:asciiTheme="majorHAnsi" w:hAnsiTheme="majorHAnsi" w:cstheme="majorHAnsi"/>
        </w:rPr>
        <w:t xml:space="preserve"> of March 4-5.30pm Open space café to explore ideas for the SIG moving forwards. Click to </w:t>
      </w:r>
      <w:hyperlink r:id="rId23" w:history="1">
        <w:r w:rsidRPr="003C2C63">
          <w:rPr>
            <w:rStyle w:val="Hyperlink"/>
            <w:rFonts w:asciiTheme="majorHAnsi" w:hAnsiTheme="majorHAnsi" w:cstheme="majorHAnsi"/>
          </w:rPr>
          <w:t>Register</w:t>
        </w:r>
      </w:hyperlink>
    </w:p>
    <w:p w14:paraId="6A0E9419" w14:textId="4C547473" w:rsidR="003C2C63" w:rsidRDefault="003C2C63" w:rsidP="00AE296B">
      <w:pPr>
        <w:pStyle w:val="NewsletterBody"/>
        <w:tabs>
          <w:tab w:val="left" w:pos="1843"/>
        </w:tabs>
        <w:jc w:val="left"/>
        <w:rPr>
          <w:rFonts w:asciiTheme="majorHAnsi" w:hAnsiTheme="majorHAnsi" w:cstheme="majorHAnsi"/>
        </w:rPr>
      </w:pPr>
    </w:p>
    <w:p w14:paraId="5F0432CC" w14:textId="63C97354" w:rsidR="003C2C63" w:rsidRDefault="003C2C63" w:rsidP="00AE296B">
      <w:pPr>
        <w:pStyle w:val="NewsletterBody"/>
        <w:tabs>
          <w:tab w:val="left" w:pos="1843"/>
        </w:tabs>
        <w:jc w:val="left"/>
        <w:rPr>
          <w:rFonts w:asciiTheme="majorHAnsi" w:hAnsiTheme="majorHAnsi" w:cstheme="majorHAnsi"/>
          <w:b/>
          <w:bCs/>
          <w:sz w:val="32"/>
          <w:szCs w:val="32"/>
        </w:rPr>
      </w:pPr>
      <w:r>
        <w:rPr>
          <w:rFonts w:asciiTheme="majorHAnsi" w:hAnsiTheme="majorHAnsi" w:cstheme="majorHAnsi"/>
          <w:b/>
          <w:bCs/>
          <w:sz w:val="32"/>
          <w:szCs w:val="32"/>
        </w:rPr>
        <w:t>None of us can do it alone, that is why we have each other.</w:t>
      </w:r>
    </w:p>
    <w:p w14:paraId="3BDEB0D8" w14:textId="401F87E3" w:rsidR="003C2C63" w:rsidRDefault="003C2C6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We are all too aware of the many challenges and commitments on our time and the recognition that changes are needed. However, none of us alone can achieve this. The Q community offers a safe space to connect with others who want to help improve health and social care and the lives of those who receive support and offer it.</w:t>
      </w:r>
    </w:p>
    <w:p w14:paraId="14ACEEDA" w14:textId="29AA8A6F" w:rsidR="003C2C63" w:rsidRDefault="003C2C6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We are unlikely to find one answer which suits everyone or every situation, however, the more we learn from each other and share, the more likely we are to be able to move towards that vision of a healthier society where fewer people are impacted by inequality, to find new ways of working and service delivery that addresses the challenges we face and to be able to express that in a way that other can learn from and adopt and adapt in their situations.</w:t>
      </w:r>
    </w:p>
    <w:p w14:paraId="0E8D8B0F" w14:textId="7E942BC0" w:rsidR="003C2C63" w:rsidRDefault="003C2C63"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You matter, what you do matters and together we can be the change</w:t>
      </w:r>
      <w:r w:rsidR="0025359D">
        <w:rPr>
          <w:rFonts w:asciiTheme="majorHAnsi" w:hAnsiTheme="majorHAnsi" w:cstheme="majorHAnsi"/>
          <w:szCs w:val="22"/>
        </w:rPr>
        <w:t xml:space="preserve">. Thanks for reading and for all you do. </w:t>
      </w:r>
      <w:r w:rsidR="00DC471B">
        <w:rPr>
          <w:rFonts w:asciiTheme="majorHAnsi" w:hAnsiTheme="majorHAnsi" w:cstheme="majorHAnsi"/>
          <w:szCs w:val="22"/>
        </w:rPr>
        <w:t>Let us</w:t>
      </w:r>
      <w:r w:rsidR="0025359D">
        <w:rPr>
          <w:rFonts w:asciiTheme="majorHAnsi" w:hAnsiTheme="majorHAnsi" w:cstheme="majorHAnsi"/>
          <w:szCs w:val="22"/>
        </w:rPr>
        <w:t xml:space="preserve"> find a way through the woods, </w:t>
      </w:r>
      <w:r w:rsidR="00DC471B">
        <w:rPr>
          <w:rFonts w:asciiTheme="majorHAnsi" w:hAnsiTheme="majorHAnsi" w:cstheme="majorHAnsi"/>
          <w:szCs w:val="22"/>
        </w:rPr>
        <w:t>together!</w:t>
      </w:r>
    </w:p>
    <w:p w14:paraId="44860968" w14:textId="5FD5AB2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Hilda Campbell</w:t>
      </w:r>
    </w:p>
    <w:p w14:paraId="2314582E" w14:textId="419B7EEA" w:rsidR="0025359D"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szCs w:val="22"/>
        </w:rPr>
        <w:t>Convenor Nurturing and Weaving SIG</w:t>
      </w:r>
    </w:p>
    <w:p w14:paraId="0560BA4B" w14:textId="66DEBA79" w:rsidR="0025359D" w:rsidRPr="003C2C63" w:rsidRDefault="0025359D" w:rsidP="00AE296B">
      <w:pPr>
        <w:pStyle w:val="NewsletterBody"/>
        <w:tabs>
          <w:tab w:val="left" w:pos="1843"/>
        </w:tabs>
        <w:jc w:val="left"/>
        <w:rPr>
          <w:rFonts w:asciiTheme="majorHAnsi" w:hAnsiTheme="majorHAnsi" w:cstheme="majorHAnsi"/>
          <w:szCs w:val="22"/>
        </w:rPr>
      </w:pPr>
      <w:r>
        <w:rPr>
          <w:rFonts w:asciiTheme="majorHAnsi" w:hAnsiTheme="majorHAnsi" w:cstheme="majorHAnsi"/>
          <w:noProof/>
          <w:szCs w:val="22"/>
        </w:rPr>
        <w:drawing>
          <wp:inline distT="0" distB="0" distL="0" distR="0" wp14:anchorId="09A4B177" wp14:editId="2634811A">
            <wp:extent cx="3228975" cy="2152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8975" cy="2152015"/>
                    </a:xfrm>
                    <a:prstGeom prst="rect">
                      <a:avLst/>
                    </a:prstGeom>
                  </pic:spPr>
                </pic:pic>
              </a:graphicData>
            </a:graphic>
          </wp:inline>
        </w:drawing>
      </w:r>
    </w:p>
    <w:p w14:paraId="090A5661" w14:textId="77777777" w:rsidR="003C2C63" w:rsidRDefault="003C2C63" w:rsidP="00AE296B">
      <w:pPr>
        <w:pStyle w:val="NewsletterBody"/>
        <w:jc w:val="left"/>
      </w:pPr>
    </w:p>
    <w:p w14:paraId="651D3E4E" w14:textId="2A5024C8" w:rsidR="003C2C63" w:rsidRDefault="003C2C63" w:rsidP="00AE296B">
      <w:pPr>
        <w:pStyle w:val="NewsletterBody"/>
        <w:jc w:val="left"/>
      </w:pPr>
    </w:p>
    <w:sectPr w:rsidR="003C2C63"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4"/>
  </w:num>
  <w:num w:numId="2" w16cid:durableId="1725982999">
    <w:abstractNumId w:val="3"/>
  </w:num>
  <w:num w:numId="3" w16cid:durableId="494732224">
    <w:abstractNumId w:val="0"/>
  </w:num>
  <w:num w:numId="4" w16cid:durableId="1398841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0"/>
  </w:compat>
  <w:rsids>
    <w:rsidRoot w:val="00FA4FA3"/>
    <w:rsid w:val="0000112E"/>
    <w:rsid w:val="0005642F"/>
    <w:rsid w:val="00064FAA"/>
    <w:rsid w:val="000D3907"/>
    <w:rsid w:val="001149B1"/>
    <w:rsid w:val="00146C3C"/>
    <w:rsid w:val="00164876"/>
    <w:rsid w:val="001C7C78"/>
    <w:rsid w:val="002467FA"/>
    <w:rsid w:val="0025359D"/>
    <w:rsid w:val="00262097"/>
    <w:rsid w:val="00277218"/>
    <w:rsid w:val="002D0702"/>
    <w:rsid w:val="0031769F"/>
    <w:rsid w:val="003A390C"/>
    <w:rsid w:val="003B57E6"/>
    <w:rsid w:val="003C2C63"/>
    <w:rsid w:val="003E564B"/>
    <w:rsid w:val="00422B18"/>
    <w:rsid w:val="0047735C"/>
    <w:rsid w:val="005301DF"/>
    <w:rsid w:val="00563295"/>
    <w:rsid w:val="005E2505"/>
    <w:rsid w:val="00603DFC"/>
    <w:rsid w:val="00694E1D"/>
    <w:rsid w:val="0069673B"/>
    <w:rsid w:val="006B75D8"/>
    <w:rsid w:val="006D49E7"/>
    <w:rsid w:val="007071A8"/>
    <w:rsid w:val="00707C14"/>
    <w:rsid w:val="00717272"/>
    <w:rsid w:val="00760E4B"/>
    <w:rsid w:val="0076640C"/>
    <w:rsid w:val="00767C60"/>
    <w:rsid w:val="007D1701"/>
    <w:rsid w:val="007D5CBF"/>
    <w:rsid w:val="007F5F9D"/>
    <w:rsid w:val="00803D20"/>
    <w:rsid w:val="00821526"/>
    <w:rsid w:val="0082470D"/>
    <w:rsid w:val="00882A5B"/>
    <w:rsid w:val="0089455A"/>
    <w:rsid w:val="008B5786"/>
    <w:rsid w:val="008E01EB"/>
    <w:rsid w:val="009039FD"/>
    <w:rsid w:val="00907777"/>
    <w:rsid w:val="00912DB4"/>
    <w:rsid w:val="00982299"/>
    <w:rsid w:val="009B44F3"/>
    <w:rsid w:val="009B75CD"/>
    <w:rsid w:val="009D3CC3"/>
    <w:rsid w:val="009D714D"/>
    <w:rsid w:val="009D78D2"/>
    <w:rsid w:val="009E049D"/>
    <w:rsid w:val="009E2E6F"/>
    <w:rsid w:val="00A51AAD"/>
    <w:rsid w:val="00A82709"/>
    <w:rsid w:val="00AE296B"/>
    <w:rsid w:val="00AF5151"/>
    <w:rsid w:val="00B15790"/>
    <w:rsid w:val="00B220EC"/>
    <w:rsid w:val="00B229FE"/>
    <w:rsid w:val="00B56A3A"/>
    <w:rsid w:val="00B56C04"/>
    <w:rsid w:val="00B77C12"/>
    <w:rsid w:val="00C213EC"/>
    <w:rsid w:val="00C4430D"/>
    <w:rsid w:val="00C66E73"/>
    <w:rsid w:val="00CC39A8"/>
    <w:rsid w:val="00D014E1"/>
    <w:rsid w:val="00D1453D"/>
    <w:rsid w:val="00DC471B"/>
    <w:rsid w:val="00DD515F"/>
    <w:rsid w:val="00E023B5"/>
    <w:rsid w:val="00E33169"/>
    <w:rsid w:val="00E6528C"/>
    <w:rsid w:val="00EC6A3E"/>
    <w:rsid w:val="00EF6910"/>
    <w:rsid w:val="00F05E2C"/>
    <w:rsid w:val="00F7274D"/>
    <w:rsid w:val="00F95333"/>
    <w:rsid w:val="00FA0C58"/>
    <w:rsid w:val="00FA11BE"/>
    <w:rsid w:val="00FA1911"/>
    <w:rsid w:val="00FA4FA3"/>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admin@cope-scotland.org"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admin@cope-scotland.org"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nyurl.com/9nku3ha6"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e-scotland.org/component/allvideoshare/video/using-your-senses-to-relax?Itemid=115" TargetMode="Externa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q.health.org.uk/event/exploring-pathways-towards-more-effective-self-organising-networks/"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ope-scotland.org/wellbeing-tips/entry/finding-common-priorities-matter" TargetMode="External"/><Relationship Id="rId22" Type="http://schemas.openxmlformats.org/officeDocument/2006/relationships/hyperlink" Target="https://q.health.org.uk/event/network-peer-assist-building-our-networks-effectiveness-2-3/"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000000"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D14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 w:type="paragraph" w:customStyle="1" w:styleId="2303AF2CBC914A4F93A2DAD1BFDCC424">
    <w:name w:val="2303AF2CBC914A4F93A2DAD1BFDCC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Weekly newsletter</Template>
  <TotalTime>166</TotalTime>
  <Pages>4</Pages>
  <Words>1392</Words>
  <Characters>7937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5</cp:revision>
  <cp:lastPrinted>2008-09-26T23:14:00Z</cp:lastPrinted>
  <dcterms:created xsi:type="dcterms:W3CDTF">2023-02-14T11:12:00Z</dcterms:created>
  <dcterms:modified xsi:type="dcterms:W3CDTF">2023-02-14T14:01:00Z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